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7" w:rsidRPr="006515D4" w:rsidRDefault="0075069C" w:rsidP="006515D4">
      <w:pPr>
        <w:pStyle w:val="a1"/>
        <w:rPr>
          <w:rFonts w:cs="Arial"/>
          <w:color w:val="808080"/>
          <w:sz w:val="26"/>
          <w:szCs w:val="26"/>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6515D4">
        <w:rPr>
          <w:rFonts w:eastAsia="SimSun"/>
          <w:lang w:eastAsia="zh-CN"/>
        </w:rPr>
        <w:t xml:space="preserve"> </w:t>
      </w:r>
      <w:r w:rsidR="006515D4" w:rsidRPr="006515D4">
        <w:rPr>
          <w:rFonts w:eastAsia="SimSun"/>
          <w:lang w:eastAsia="zh-CN"/>
        </w:rPr>
        <w:t xml:space="preserve">R4-2110958 </w:t>
      </w:r>
      <w:r w:rsidR="00055980">
        <w:rPr>
          <w:rFonts w:eastAsia="SimSun"/>
          <w:lang w:eastAsia="zh-CN"/>
        </w:rPr>
        <w:t>Electronic Meeting, May 19-27</w:t>
      </w:r>
      <w:r w:rsidR="005C3EE4" w:rsidRPr="005C3EE4">
        <w:rPr>
          <w:rFonts w:eastAsia="SimSun"/>
          <w:lang w:eastAsia="zh-CN"/>
        </w:rPr>
        <w:t>,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65485">
        <w:rPr>
          <w:rFonts w:ascii="Arial" w:hAnsi="Arial" w:cs="Arial" w:hint="eastAsia"/>
          <w:sz w:val="22"/>
        </w:rPr>
        <w:t xml:space="preserve">, </w:t>
      </w:r>
      <w:proofErr w:type="spellStart"/>
      <w:r w:rsidR="00665485">
        <w:rPr>
          <w:rFonts w:ascii="Arial" w:hAnsi="Arial" w:cs="Arial" w:hint="eastAsia"/>
          <w:sz w:val="22"/>
        </w:rPr>
        <w:t>Hi</w:t>
      </w:r>
      <w:r w:rsidR="00665485">
        <w:rPr>
          <w:rFonts w:ascii="Arial" w:hAnsi="Arial" w:cs="Arial"/>
          <w:sz w:val="22"/>
        </w:rPr>
        <w:t>S</w:t>
      </w:r>
      <w:r>
        <w:rPr>
          <w:rFonts w:ascii="Arial" w:hAnsi="Arial" w:cs="Arial" w:hint="eastAsia"/>
          <w:sz w:val="22"/>
        </w:rPr>
        <w:t>ilicon</w:t>
      </w:r>
      <w:proofErr w:type="spellEnd"/>
    </w:p>
    <w:p w:rsidR="00911C40" w:rsidRPr="003044DD" w:rsidRDefault="00911C40" w:rsidP="006515D4">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515D4" w:rsidRPr="006515D4">
        <w:rPr>
          <w:rFonts w:ascii="Arial" w:hAnsi="Arial" w:cs="Arial"/>
          <w:sz w:val="22"/>
        </w:rPr>
        <w:t>Introduction of RMR 1900MHz band</w:t>
      </w:r>
    </w:p>
    <w:p w:rsidR="00911C40" w:rsidRPr="0022403E" w:rsidRDefault="00911C40" w:rsidP="006515D4">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515D4" w:rsidRPr="006515D4">
        <w:rPr>
          <w:rFonts w:ascii="Arial" w:hAnsi="Arial" w:cs="Arial"/>
          <w:sz w:val="22"/>
        </w:rPr>
        <w:t>8.6.2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55980">
        <w:rPr>
          <w:rFonts w:ascii="Arial" w:hAnsi="Arial" w:cs="Arial"/>
          <w:sz w:val="22"/>
        </w:rPr>
        <w:t>Discussion</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8624E7" w:rsidRDefault="003C6882" w:rsidP="00506149">
      <w:r>
        <w:t>A new WI on</w:t>
      </w:r>
      <w:r w:rsidR="00CD2946">
        <w:t xml:space="preserve"> introduction of </w:t>
      </w:r>
      <w:r w:rsidR="00326A6E">
        <w:t>1</w:t>
      </w:r>
      <w:r w:rsidRPr="003C6882">
        <w:t>900 MHz spectrum to 5G NR applicable for Rail Mobile Radio</w:t>
      </w:r>
      <w:r>
        <w:t xml:space="preserve"> was approved in RAN#91e meeting [1]. </w:t>
      </w:r>
      <w:r w:rsidR="008624E7">
        <w:t xml:space="preserve"> </w:t>
      </w:r>
    </w:p>
    <w:p w:rsidR="003E62C2" w:rsidRDefault="003E62C2" w:rsidP="001226C7">
      <w:r>
        <w:t xml:space="preserve">During the </w:t>
      </w:r>
      <w:r w:rsidRPr="0004538C">
        <w:t xml:space="preserve">TSG-RAN WG4 Meeting </w:t>
      </w:r>
      <w:r w:rsidRPr="00FA639F">
        <w:t>#</w:t>
      </w:r>
      <w:r>
        <w:rPr>
          <w:rFonts w:cs="Arial"/>
        </w:rPr>
        <w:t>98-bis-e</w:t>
      </w:r>
      <w:r>
        <w:t xml:space="preserve"> </w:t>
      </w:r>
      <w:r w:rsidR="001226C7">
        <w:t xml:space="preserve">[2] </w:t>
      </w:r>
      <w:r>
        <w:t xml:space="preserve">was agreed which indicates the necessity of protecting on service </w:t>
      </w:r>
      <w:r w:rsidR="001226C7">
        <w:t xml:space="preserve">adjacent </w:t>
      </w:r>
      <w:r>
        <w:t xml:space="preserve">band (n1 UL) without any impact on the interfering deployed network, since 1900MHz RMR band is a TDD band. </w:t>
      </w:r>
    </w:p>
    <w:p w:rsidR="003E62C2" w:rsidRDefault="003E62C2" w:rsidP="003E62C2">
      <w:pPr>
        <w:keepNext/>
        <w:jc w:val="center"/>
      </w:pPr>
      <w:r>
        <w:rPr>
          <w:noProof/>
          <w:lang w:val="en-US" w:eastAsia="en-US"/>
        </w:rPr>
        <w:drawing>
          <wp:inline distT="0" distB="0" distL="0" distR="0" wp14:anchorId="170C11EF" wp14:editId="4518C2E9">
            <wp:extent cx="4293870" cy="467487"/>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6199" cy="476450"/>
                    </a:xfrm>
                    <a:prstGeom prst="rect">
                      <a:avLst/>
                    </a:prstGeom>
                    <a:noFill/>
                  </pic:spPr>
                </pic:pic>
              </a:graphicData>
            </a:graphic>
          </wp:inline>
        </w:drawing>
      </w:r>
    </w:p>
    <w:p w:rsidR="009A089A" w:rsidRPr="003E62C2" w:rsidRDefault="003E62C2" w:rsidP="003E62C2">
      <w:pPr>
        <w:pStyle w:val="Caption"/>
        <w:jc w:val="center"/>
        <w:rPr>
          <w:lang w:val="en-US"/>
        </w:rPr>
      </w:pPr>
      <w:r>
        <w:t xml:space="preserve">Figure </w:t>
      </w:r>
      <w:r>
        <w:fldChar w:fldCharType="begin"/>
      </w:r>
      <w:r>
        <w:instrText xml:space="preserve"> SEQ Figure \* ARABIC </w:instrText>
      </w:r>
      <w:r>
        <w:fldChar w:fldCharType="separate"/>
      </w:r>
      <w:r w:rsidR="00C11A9B">
        <w:rPr>
          <w:noProof/>
        </w:rPr>
        <w:t>1</w:t>
      </w:r>
      <w:r>
        <w:fldChar w:fldCharType="end"/>
      </w:r>
      <w:r w:rsidRPr="003E62C2">
        <w:rPr>
          <w:lang w:val="en-US"/>
        </w:rPr>
        <w:t>: Operating bands around RMR 1900MHz</w:t>
      </w:r>
    </w:p>
    <w:p w:rsidR="00062E8E" w:rsidRDefault="003C1A22" w:rsidP="00F23E96">
      <w:pPr>
        <w:pStyle w:val="Heading1"/>
        <w:spacing w:after="240"/>
        <w:rPr>
          <w:rFonts w:eastAsia="SimSun"/>
          <w:lang w:eastAsia="zh-CN"/>
        </w:rPr>
      </w:pPr>
      <w:r>
        <w:rPr>
          <w:rFonts w:eastAsia="SimSun"/>
          <w:lang w:eastAsia="zh-CN"/>
        </w:rPr>
        <w:t>UE discussions</w:t>
      </w:r>
    </w:p>
    <w:p w:rsidR="003C6882" w:rsidRDefault="003C1A22" w:rsidP="003C6882">
      <w:pPr>
        <w:pStyle w:val="Heading2"/>
        <w:spacing w:after="240"/>
      </w:pPr>
      <w:r>
        <w:t>Band definition</w:t>
      </w:r>
    </w:p>
    <w:p w:rsidR="003C1A22" w:rsidRDefault="003C1A22" w:rsidP="003C1A22">
      <w:pPr>
        <w:rPr>
          <w:lang w:eastAsia="en-US"/>
        </w:rPr>
      </w:pPr>
      <w:r>
        <w:rPr>
          <w:lang w:eastAsia="en-US"/>
        </w:rPr>
        <w:t>The band RMR 1900MHz shall be added to the operating band as follows:</w:t>
      </w:r>
    </w:p>
    <w:tbl>
      <w:tblPr>
        <w:tblW w:w="7737" w:type="dxa"/>
        <w:jc w:val="center"/>
        <w:tblLayout w:type="fixed"/>
        <w:tblLook w:val="04A0" w:firstRow="1" w:lastRow="0" w:firstColumn="1" w:lastColumn="0" w:noHBand="0" w:noVBand="1"/>
      </w:tblPr>
      <w:tblGrid>
        <w:gridCol w:w="1161"/>
        <w:gridCol w:w="2715"/>
        <w:gridCol w:w="2953"/>
        <w:gridCol w:w="908"/>
      </w:tblGrid>
      <w:tr w:rsidR="003C1A22" w:rsidTr="002C5908">
        <w:trPr>
          <w:jc w:val="center"/>
        </w:trPr>
        <w:tc>
          <w:tcPr>
            <w:tcW w:w="1161" w:type="dxa"/>
            <w:tcBorders>
              <w:top w:val="single" w:sz="4" w:space="0" w:color="auto"/>
              <w:left w:val="single" w:sz="4" w:space="0" w:color="auto"/>
              <w:bottom w:val="single" w:sz="4" w:space="0" w:color="auto"/>
              <w:right w:val="single" w:sz="4" w:space="0" w:color="auto"/>
            </w:tcBorders>
            <w:hideMark/>
          </w:tcPr>
          <w:p w:rsidR="003C1A22" w:rsidRDefault="003C1A22" w:rsidP="002C5908">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3C1A22" w:rsidRDefault="003C1A22" w:rsidP="002C5908">
            <w:pPr>
              <w:pStyle w:val="TAH"/>
              <w:keepNext w:val="0"/>
              <w:keepLines w:val="0"/>
              <w:widowControl w:val="0"/>
            </w:pPr>
            <w:r>
              <w:t xml:space="preserve">Uplink (UL) </w:t>
            </w:r>
            <w:r>
              <w:rPr>
                <w:i/>
              </w:rPr>
              <w:t>operating band</w:t>
            </w:r>
            <w:r>
              <w:br/>
              <w:t>BS receive / UE transmit</w:t>
            </w:r>
          </w:p>
          <w:p w:rsidR="003C1A22" w:rsidRDefault="003C1A22" w:rsidP="002C5908">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3C1A22" w:rsidRDefault="003C1A22" w:rsidP="002C5908">
            <w:pPr>
              <w:pStyle w:val="TAH"/>
              <w:keepNext w:val="0"/>
              <w:keepLines w:val="0"/>
              <w:widowControl w:val="0"/>
            </w:pPr>
            <w:r>
              <w:t xml:space="preserve">Downlink (DL) </w:t>
            </w:r>
            <w:r>
              <w:rPr>
                <w:i/>
              </w:rPr>
              <w:t>operating band</w:t>
            </w:r>
            <w:r>
              <w:br/>
              <w:t>BS transmit / UE receive</w:t>
            </w:r>
          </w:p>
          <w:p w:rsidR="003C1A22" w:rsidRDefault="003C1A22" w:rsidP="002C5908">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rsidR="003C1A22" w:rsidRDefault="003C1A22" w:rsidP="002C5908">
            <w:pPr>
              <w:pStyle w:val="TAH"/>
              <w:keepNext w:val="0"/>
              <w:keepLines w:val="0"/>
              <w:widowControl w:val="0"/>
            </w:pPr>
            <w:r>
              <w:t>Duplex Mode</w:t>
            </w:r>
          </w:p>
        </w:tc>
      </w:tr>
      <w:tr w:rsidR="003C1A22" w:rsidTr="002C5908">
        <w:trPr>
          <w:jc w:val="center"/>
        </w:trPr>
        <w:tc>
          <w:tcPr>
            <w:tcW w:w="1161" w:type="dxa"/>
            <w:tcBorders>
              <w:top w:val="single" w:sz="4" w:space="0" w:color="auto"/>
              <w:left w:val="single" w:sz="4" w:space="0" w:color="auto"/>
              <w:bottom w:val="single" w:sz="4" w:space="0" w:color="auto"/>
              <w:right w:val="single" w:sz="4" w:space="0" w:color="auto"/>
            </w:tcBorders>
            <w:hideMark/>
          </w:tcPr>
          <w:p w:rsidR="003C1A22" w:rsidRDefault="003C1A22" w:rsidP="002C5908">
            <w:pPr>
              <w:pStyle w:val="TAC"/>
              <w:keepNext w:val="0"/>
              <w:keepLines w:val="0"/>
              <w:widowControl w:val="0"/>
            </w:pPr>
            <w:r>
              <w:t>RMR 1900MHz</w:t>
            </w:r>
          </w:p>
        </w:tc>
        <w:tc>
          <w:tcPr>
            <w:tcW w:w="2715" w:type="dxa"/>
            <w:tcBorders>
              <w:top w:val="single" w:sz="4" w:space="0" w:color="auto"/>
              <w:left w:val="single" w:sz="4" w:space="0" w:color="auto"/>
              <w:bottom w:val="single" w:sz="4" w:space="0" w:color="auto"/>
              <w:right w:val="single" w:sz="4" w:space="0" w:color="auto"/>
            </w:tcBorders>
            <w:hideMark/>
          </w:tcPr>
          <w:p w:rsidR="003C1A22" w:rsidRDefault="003C1A22" w:rsidP="003C1A22">
            <w:pPr>
              <w:pStyle w:val="TAC"/>
              <w:keepNext w:val="0"/>
              <w:keepLines w:val="0"/>
              <w:widowControl w:val="0"/>
            </w:pPr>
            <w:r>
              <w:t>1900 MHz – 1910 MHz</w:t>
            </w:r>
          </w:p>
        </w:tc>
        <w:tc>
          <w:tcPr>
            <w:tcW w:w="2953" w:type="dxa"/>
            <w:tcBorders>
              <w:top w:val="single" w:sz="4" w:space="0" w:color="auto"/>
              <w:left w:val="single" w:sz="4" w:space="0" w:color="auto"/>
              <w:bottom w:val="single" w:sz="4" w:space="0" w:color="auto"/>
              <w:right w:val="single" w:sz="4" w:space="0" w:color="auto"/>
            </w:tcBorders>
            <w:hideMark/>
          </w:tcPr>
          <w:p w:rsidR="003C1A22" w:rsidRDefault="003C1A22" w:rsidP="003C1A22">
            <w:pPr>
              <w:pStyle w:val="TAC"/>
              <w:keepNext w:val="0"/>
              <w:keepLines w:val="0"/>
              <w:widowControl w:val="0"/>
            </w:pPr>
            <w:r>
              <w:t>1900 MHz – 1910 MHz</w:t>
            </w:r>
          </w:p>
        </w:tc>
        <w:tc>
          <w:tcPr>
            <w:tcW w:w="908" w:type="dxa"/>
            <w:tcBorders>
              <w:top w:val="single" w:sz="4" w:space="0" w:color="auto"/>
              <w:left w:val="single" w:sz="4" w:space="0" w:color="auto"/>
              <w:bottom w:val="single" w:sz="4" w:space="0" w:color="auto"/>
              <w:right w:val="single" w:sz="4" w:space="0" w:color="auto"/>
            </w:tcBorders>
            <w:hideMark/>
          </w:tcPr>
          <w:p w:rsidR="003C1A22" w:rsidRDefault="003C1A22" w:rsidP="002C5908">
            <w:pPr>
              <w:pStyle w:val="TAC"/>
              <w:keepNext w:val="0"/>
              <w:keepLines w:val="0"/>
              <w:widowControl w:val="0"/>
            </w:pPr>
            <w:r>
              <w:t>TDD</w:t>
            </w:r>
          </w:p>
        </w:tc>
      </w:tr>
    </w:tbl>
    <w:p w:rsidR="003C1A22" w:rsidRPr="003C1A22" w:rsidRDefault="003C1A22" w:rsidP="003C1A22">
      <w:pPr>
        <w:rPr>
          <w:lang w:eastAsia="en-US"/>
        </w:rPr>
      </w:pPr>
    </w:p>
    <w:p w:rsidR="003C1A22" w:rsidRDefault="00A07ED9" w:rsidP="003C1A22">
      <w:pPr>
        <w:pStyle w:val="Heading2"/>
        <w:spacing w:after="240"/>
      </w:pPr>
      <w:r>
        <w:t>Channel Bandwidth</w:t>
      </w:r>
    </w:p>
    <w:p w:rsidR="00A07ED9" w:rsidRPr="00A07ED9" w:rsidRDefault="00A07ED9" w:rsidP="00A07ED9">
      <w:pPr>
        <w:rPr>
          <w:lang w:eastAsia="en-US"/>
        </w:rPr>
      </w:pPr>
      <w:r>
        <w:rPr>
          <w:lang w:eastAsia="en-US"/>
        </w:rPr>
        <w:t>The supported channel bandwidth and SCS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88"/>
        <w:gridCol w:w="586"/>
        <w:gridCol w:w="586"/>
        <w:gridCol w:w="586"/>
        <w:gridCol w:w="787"/>
        <w:gridCol w:w="586"/>
        <w:gridCol w:w="586"/>
        <w:gridCol w:w="610"/>
        <w:gridCol w:w="613"/>
        <w:gridCol w:w="613"/>
        <w:gridCol w:w="613"/>
        <w:gridCol w:w="613"/>
        <w:gridCol w:w="663"/>
        <w:gridCol w:w="613"/>
      </w:tblGrid>
      <w:tr w:rsidR="00A07ED9" w:rsidRPr="001C0CC4" w:rsidTr="00A07ED9">
        <w:trPr>
          <w:trHeight w:val="225"/>
          <w:tblHeader/>
          <w:jc w:val="center"/>
        </w:trPr>
        <w:tc>
          <w:tcPr>
            <w:tcW w:w="0" w:type="auto"/>
            <w:gridSpan w:val="15"/>
          </w:tcPr>
          <w:p w:rsidR="00A07ED9" w:rsidRPr="001C0CC4" w:rsidRDefault="00A07ED9" w:rsidP="002C5908">
            <w:pPr>
              <w:pStyle w:val="TAH"/>
              <w:keepNext w:val="0"/>
              <w:rPr>
                <w:rFonts w:eastAsia="Yu Mincho"/>
              </w:rPr>
            </w:pPr>
            <w:r w:rsidRPr="001C0CC4">
              <w:rPr>
                <w:rFonts w:eastAsia="Yu Mincho"/>
              </w:rPr>
              <w:t>NR band / SCS / UE Channel bandwidth</w:t>
            </w:r>
          </w:p>
        </w:tc>
      </w:tr>
      <w:tr w:rsidR="00A07ED9" w:rsidRPr="001C0CC4" w:rsidTr="00A07ED9">
        <w:trPr>
          <w:trHeight w:val="225"/>
          <w:tblHeader/>
          <w:jc w:val="center"/>
        </w:trPr>
        <w:tc>
          <w:tcPr>
            <w:tcW w:w="0" w:type="auto"/>
            <w:vAlign w:val="center"/>
            <w:hideMark/>
          </w:tcPr>
          <w:p w:rsidR="00A07ED9" w:rsidRPr="001C0CC4" w:rsidRDefault="00A07ED9" w:rsidP="002C5908">
            <w:pPr>
              <w:pStyle w:val="TAH"/>
              <w:keepNext w:val="0"/>
              <w:rPr>
                <w:rFonts w:eastAsia="Yu Mincho"/>
              </w:rPr>
            </w:pPr>
            <w:r w:rsidRPr="001C0CC4">
              <w:rPr>
                <w:rFonts w:eastAsia="Yu Mincho"/>
              </w:rPr>
              <w:t>NR Band</w:t>
            </w:r>
          </w:p>
        </w:tc>
        <w:tc>
          <w:tcPr>
            <w:tcW w:w="0" w:type="auto"/>
            <w:vAlign w:val="center"/>
            <w:hideMark/>
          </w:tcPr>
          <w:p w:rsidR="00A07ED9" w:rsidRPr="001C0CC4" w:rsidRDefault="00A07ED9" w:rsidP="002C5908">
            <w:pPr>
              <w:pStyle w:val="TAH"/>
              <w:keepNext w:val="0"/>
              <w:rPr>
                <w:rFonts w:eastAsia="Yu Mincho"/>
              </w:rPr>
            </w:pPr>
            <w:r w:rsidRPr="001C0CC4">
              <w:rPr>
                <w:rFonts w:eastAsia="Yu Mincho"/>
              </w:rPr>
              <w:t>SCS</w:t>
            </w:r>
          </w:p>
          <w:p w:rsidR="00A07ED9" w:rsidRPr="001C0CC4" w:rsidRDefault="00A07ED9" w:rsidP="002C5908">
            <w:pPr>
              <w:pStyle w:val="TAH"/>
              <w:keepNext w:val="0"/>
              <w:rPr>
                <w:rFonts w:eastAsia="Yu Mincho"/>
              </w:rPr>
            </w:pPr>
            <w:r w:rsidRPr="001C0CC4">
              <w:rPr>
                <w:rFonts w:eastAsia="Yu Mincho"/>
              </w:rPr>
              <w:t>kHz</w:t>
            </w:r>
          </w:p>
        </w:tc>
        <w:tc>
          <w:tcPr>
            <w:tcW w:w="0" w:type="auto"/>
            <w:vAlign w:val="center"/>
            <w:hideMark/>
          </w:tcPr>
          <w:p w:rsidR="00A07ED9" w:rsidRPr="001C0CC4" w:rsidRDefault="00A07ED9" w:rsidP="002C5908">
            <w:pPr>
              <w:pStyle w:val="TAH"/>
              <w:keepNext w:val="0"/>
              <w:rPr>
                <w:rFonts w:eastAsia="Yu Mincho"/>
              </w:rPr>
            </w:pPr>
            <w:r w:rsidRPr="001C0CC4">
              <w:rPr>
                <w:rFonts w:eastAsia="Yu Mincho"/>
              </w:rPr>
              <w:t>5 MHz</w:t>
            </w:r>
          </w:p>
        </w:tc>
        <w:tc>
          <w:tcPr>
            <w:tcW w:w="0" w:type="auto"/>
            <w:vAlign w:val="center"/>
            <w:hideMark/>
          </w:tcPr>
          <w:p w:rsidR="00A07ED9" w:rsidRDefault="00A07ED9" w:rsidP="002C5908">
            <w:pPr>
              <w:pStyle w:val="TAH"/>
              <w:rPr>
                <w:lang w:eastAsia="ko-KR"/>
              </w:rPr>
            </w:pPr>
            <w:r>
              <w:rPr>
                <w:lang w:eastAsia="ko-KR"/>
              </w:rPr>
              <w:t>10 MHz</w:t>
            </w:r>
          </w:p>
        </w:tc>
        <w:tc>
          <w:tcPr>
            <w:tcW w:w="0" w:type="auto"/>
            <w:vAlign w:val="center"/>
            <w:hideMark/>
          </w:tcPr>
          <w:p w:rsidR="00A07ED9" w:rsidRDefault="00A07ED9" w:rsidP="002C5908">
            <w:pPr>
              <w:pStyle w:val="TAH"/>
              <w:rPr>
                <w:lang w:eastAsia="ko-KR"/>
              </w:rPr>
            </w:pPr>
            <w:r>
              <w:rPr>
                <w:lang w:eastAsia="ko-KR"/>
              </w:rPr>
              <w:t>15 MHz</w:t>
            </w:r>
          </w:p>
        </w:tc>
        <w:tc>
          <w:tcPr>
            <w:tcW w:w="0" w:type="auto"/>
            <w:vAlign w:val="center"/>
            <w:hideMark/>
          </w:tcPr>
          <w:p w:rsidR="00A07ED9" w:rsidRDefault="00A07ED9" w:rsidP="002C5908">
            <w:pPr>
              <w:pStyle w:val="TAH"/>
              <w:rPr>
                <w:lang w:eastAsia="ko-KR"/>
              </w:rPr>
            </w:pPr>
            <w:r>
              <w:rPr>
                <w:lang w:eastAsia="ko-KR"/>
              </w:rPr>
              <w:t>20MHz</w:t>
            </w:r>
          </w:p>
        </w:tc>
        <w:tc>
          <w:tcPr>
            <w:tcW w:w="0" w:type="auto"/>
            <w:vAlign w:val="center"/>
            <w:hideMark/>
          </w:tcPr>
          <w:p w:rsidR="00A07ED9" w:rsidRDefault="00A07ED9" w:rsidP="002C5908">
            <w:pPr>
              <w:pStyle w:val="TAH"/>
              <w:rPr>
                <w:lang w:eastAsia="ko-KR"/>
              </w:rPr>
            </w:pPr>
            <w:r>
              <w:rPr>
                <w:lang w:eastAsia="ko-KR"/>
              </w:rPr>
              <w:t>25 MHz</w:t>
            </w:r>
          </w:p>
        </w:tc>
        <w:tc>
          <w:tcPr>
            <w:tcW w:w="0" w:type="auto"/>
          </w:tcPr>
          <w:p w:rsidR="00A07ED9" w:rsidRPr="001C0CC4" w:rsidRDefault="00A07ED9" w:rsidP="002C5908">
            <w:pPr>
              <w:pStyle w:val="TAH"/>
              <w:keepNext w:val="0"/>
              <w:rPr>
                <w:rFonts w:eastAsia="Yu Mincho"/>
              </w:rPr>
            </w:pPr>
            <w:r w:rsidRPr="001C0CC4">
              <w:rPr>
                <w:rFonts w:eastAsia="Yu Mincho"/>
              </w:rPr>
              <w:t>30 MHz</w:t>
            </w:r>
          </w:p>
        </w:tc>
        <w:tc>
          <w:tcPr>
            <w:tcW w:w="639" w:type="dxa"/>
            <w:vAlign w:val="center"/>
            <w:hideMark/>
          </w:tcPr>
          <w:p w:rsidR="00A07ED9" w:rsidRPr="001C0CC4" w:rsidRDefault="00A07ED9" w:rsidP="002C5908">
            <w:pPr>
              <w:pStyle w:val="TAH"/>
              <w:keepNext w:val="0"/>
              <w:rPr>
                <w:rFonts w:eastAsia="Yu Mincho"/>
              </w:rPr>
            </w:pPr>
            <w:r w:rsidRPr="001C0CC4">
              <w:rPr>
                <w:rFonts w:eastAsia="Yu Mincho"/>
              </w:rPr>
              <w:t>40 MHz</w:t>
            </w:r>
          </w:p>
        </w:tc>
        <w:tc>
          <w:tcPr>
            <w:tcW w:w="647" w:type="dxa"/>
            <w:vAlign w:val="center"/>
            <w:hideMark/>
          </w:tcPr>
          <w:p w:rsidR="00A07ED9" w:rsidRPr="001C0CC4" w:rsidRDefault="00A07ED9" w:rsidP="002C5908">
            <w:pPr>
              <w:pStyle w:val="TAH"/>
              <w:keepNext w:val="0"/>
              <w:rPr>
                <w:rFonts w:eastAsia="Yu Mincho"/>
              </w:rPr>
            </w:pPr>
            <w:r w:rsidRPr="001C0CC4">
              <w:rPr>
                <w:rFonts w:eastAsia="Yu Mincho"/>
              </w:rPr>
              <w:t>50 MHz</w:t>
            </w:r>
          </w:p>
        </w:tc>
        <w:tc>
          <w:tcPr>
            <w:tcW w:w="647" w:type="dxa"/>
            <w:vAlign w:val="center"/>
            <w:hideMark/>
          </w:tcPr>
          <w:p w:rsidR="00A07ED9" w:rsidRPr="001C0CC4" w:rsidRDefault="00A07ED9" w:rsidP="002C5908">
            <w:pPr>
              <w:pStyle w:val="TAH"/>
              <w:keepNext w:val="0"/>
              <w:rPr>
                <w:rFonts w:eastAsia="Yu Mincho"/>
              </w:rPr>
            </w:pPr>
            <w:r w:rsidRPr="001C0CC4">
              <w:rPr>
                <w:rFonts w:eastAsia="Yu Mincho"/>
              </w:rPr>
              <w:t>60 MHz</w:t>
            </w:r>
          </w:p>
        </w:tc>
        <w:tc>
          <w:tcPr>
            <w:tcW w:w="647" w:type="dxa"/>
            <w:hideMark/>
          </w:tcPr>
          <w:p w:rsidR="00A07ED9" w:rsidRPr="001C0CC4" w:rsidRDefault="00A07ED9" w:rsidP="002C5908">
            <w:pPr>
              <w:pStyle w:val="TAH"/>
              <w:keepNext w:val="0"/>
              <w:rPr>
                <w:rFonts w:eastAsia="Yu Mincho"/>
              </w:rPr>
            </w:pPr>
            <w:r>
              <w:rPr>
                <w:rFonts w:eastAsia="Yu Mincho"/>
              </w:rPr>
              <w:t>7</w:t>
            </w:r>
            <w:r w:rsidRPr="00414DAE">
              <w:rPr>
                <w:rFonts w:eastAsia="Yu Mincho"/>
              </w:rPr>
              <w:t>0 MHz</w:t>
            </w:r>
          </w:p>
        </w:tc>
        <w:tc>
          <w:tcPr>
            <w:tcW w:w="647" w:type="dxa"/>
            <w:vAlign w:val="center"/>
          </w:tcPr>
          <w:p w:rsidR="00A07ED9" w:rsidRPr="00414DAE" w:rsidRDefault="00A07ED9" w:rsidP="002C5908">
            <w:pPr>
              <w:pStyle w:val="TAH"/>
              <w:keepNext w:val="0"/>
              <w:rPr>
                <w:rFonts w:eastAsia="Yu Mincho"/>
              </w:rPr>
            </w:pPr>
            <w:r w:rsidRPr="001C0CC4">
              <w:rPr>
                <w:rFonts w:eastAsia="Yu Mincho"/>
              </w:rPr>
              <w:t>80 MHz</w:t>
            </w:r>
          </w:p>
        </w:tc>
        <w:tc>
          <w:tcPr>
            <w:tcW w:w="756" w:type="dxa"/>
          </w:tcPr>
          <w:p w:rsidR="00A07ED9" w:rsidRPr="001C0CC4" w:rsidRDefault="00A07ED9" w:rsidP="002C5908">
            <w:pPr>
              <w:pStyle w:val="TAH"/>
              <w:keepNext w:val="0"/>
              <w:rPr>
                <w:rFonts w:eastAsia="Yu Mincho"/>
              </w:rPr>
            </w:pPr>
            <w:r w:rsidRPr="00414DAE">
              <w:rPr>
                <w:rFonts w:eastAsia="Yu Mincho"/>
              </w:rPr>
              <w:t>90 MHz</w:t>
            </w:r>
          </w:p>
        </w:tc>
        <w:tc>
          <w:tcPr>
            <w:tcW w:w="647" w:type="dxa"/>
            <w:vAlign w:val="center"/>
            <w:hideMark/>
          </w:tcPr>
          <w:p w:rsidR="00A07ED9" w:rsidRPr="001C0CC4" w:rsidRDefault="00A07ED9" w:rsidP="002C5908">
            <w:pPr>
              <w:pStyle w:val="TAH"/>
              <w:keepNext w:val="0"/>
              <w:rPr>
                <w:rFonts w:eastAsia="Yu Mincho"/>
              </w:rPr>
            </w:pPr>
            <w:r w:rsidRPr="001C0CC4">
              <w:rPr>
                <w:rFonts w:eastAsia="Yu Mincho"/>
              </w:rPr>
              <w:t>100 MHz</w:t>
            </w:r>
          </w:p>
        </w:tc>
      </w:tr>
      <w:tr w:rsidR="00A07ED9" w:rsidRPr="001C0CC4" w:rsidTr="00A07ED9">
        <w:trPr>
          <w:trHeight w:val="225"/>
          <w:jc w:val="center"/>
        </w:trPr>
        <w:tc>
          <w:tcPr>
            <w:tcW w:w="0" w:type="auto"/>
            <w:vMerge w:val="restart"/>
            <w:vAlign w:val="center"/>
            <w:hideMark/>
          </w:tcPr>
          <w:p w:rsidR="00A07ED9" w:rsidRPr="001C0CC4" w:rsidRDefault="00A07ED9" w:rsidP="002C5908">
            <w:pPr>
              <w:pStyle w:val="TAC"/>
              <w:keepNext w:val="0"/>
              <w:rPr>
                <w:rFonts w:eastAsia="Yu Mincho"/>
              </w:rPr>
            </w:pPr>
            <w:r>
              <w:t>RMR 1900MHz</w:t>
            </w:r>
          </w:p>
        </w:tc>
        <w:tc>
          <w:tcPr>
            <w:tcW w:w="0" w:type="auto"/>
            <w:vAlign w:val="center"/>
            <w:hideMark/>
          </w:tcPr>
          <w:p w:rsidR="00A07ED9" w:rsidRPr="001C0CC4" w:rsidRDefault="00A07ED9" w:rsidP="002C5908">
            <w:pPr>
              <w:pStyle w:val="TAC"/>
              <w:keepNext w:val="0"/>
              <w:rPr>
                <w:rFonts w:eastAsia="Yu Mincho"/>
              </w:rPr>
            </w:pPr>
            <w:r w:rsidRPr="001C0CC4">
              <w:rPr>
                <w:rFonts w:eastAsia="Yu Mincho"/>
              </w:rPr>
              <w:t>15</w:t>
            </w:r>
          </w:p>
        </w:tc>
        <w:tc>
          <w:tcPr>
            <w:tcW w:w="0" w:type="auto"/>
            <w:hideMark/>
          </w:tcPr>
          <w:p w:rsidR="00A07ED9" w:rsidRPr="001C0CC4" w:rsidRDefault="00A07ED9" w:rsidP="002C5908">
            <w:pPr>
              <w:pStyle w:val="TAC"/>
              <w:keepNext w:val="0"/>
              <w:rPr>
                <w:rFonts w:eastAsia="Yu Mincho"/>
              </w:rPr>
            </w:pPr>
            <w:r w:rsidRPr="001C0CC4">
              <w:rPr>
                <w:rFonts w:eastAsia="Yu Mincho"/>
              </w:rPr>
              <w:t>Yes</w:t>
            </w:r>
          </w:p>
        </w:tc>
        <w:tc>
          <w:tcPr>
            <w:tcW w:w="0" w:type="auto"/>
            <w:vAlign w:val="center"/>
          </w:tcPr>
          <w:p w:rsidR="00A07ED9" w:rsidRPr="001C0CC4" w:rsidRDefault="00A07ED9" w:rsidP="002C5908">
            <w:pPr>
              <w:pStyle w:val="TAC"/>
              <w:keepNext w:val="0"/>
              <w:rPr>
                <w:rFonts w:eastAsia="Yu Mincho"/>
              </w:rPr>
            </w:pPr>
            <w:r>
              <w:rPr>
                <w:rFonts w:eastAsia="Yu Mincho"/>
              </w:rPr>
              <w:t>Yes</w:t>
            </w:r>
          </w:p>
        </w:tc>
        <w:tc>
          <w:tcPr>
            <w:tcW w:w="0" w:type="auto"/>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tcPr>
          <w:p w:rsidR="00A07ED9" w:rsidRPr="00EE73D5" w:rsidRDefault="00A07ED9" w:rsidP="002C5908">
            <w:pPr>
              <w:pStyle w:val="TAC"/>
              <w:keepNext w:val="0"/>
              <w:rPr>
                <w:szCs w:val="18"/>
              </w:rPr>
            </w:pPr>
          </w:p>
        </w:tc>
        <w:tc>
          <w:tcPr>
            <w:tcW w:w="639" w:type="dxa"/>
            <w:vAlign w:val="center"/>
          </w:tcPr>
          <w:p w:rsidR="00A07ED9" w:rsidRPr="00EE73D5" w:rsidRDefault="00A07ED9" w:rsidP="002C5908">
            <w:pPr>
              <w:pStyle w:val="TAC"/>
              <w:keepNext w:val="0"/>
              <w:rPr>
                <w:szCs w:val="18"/>
              </w:rPr>
            </w:pPr>
          </w:p>
        </w:tc>
        <w:tc>
          <w:tcPr>
            <w:tcW w:w="647" w:type="dxa"/>
            <w:vAlign w:val="center"/>
          </w:tcPr>
          <w:p w:rsidR="00A07ED9" w:rsidRPr="001C0CC4" w:rsidRDefault="00A07ED9" w:rsidP="002C5908">
            <w:pPr>
              <w:pStyle w:val="TAC"/>
              <w:keepNext w:val="0"/>
              <w:rPr>
                <w:sz w:val="20"/>
              </w:rPr>
            </w:pPr>
          </w:p>
        </w:tc>
        <w:tc>
          <w:tcPr>
            <w:tcW w:w="647" w:type="dxa"/>
            <w:vAlign w:val="center"/>
            <w:hideMark/>
          </w:tcPr>
          <w:p w:rsidR="00A07ED9" w:rsidRPr="001C0CC4" w:rsidRDefault="00A07ED9" w:rsidP="002C5908">
            <w:pPr>
              <w:pStyle w:val="TAC"/>
              <w:keepNext w:val="0"/>
              <w:rPr>
                <w:sz w:val="20"/>
              </w:rPr>
            </w:pPr>
          </w:p>
        </w:tc>
        <w:tc>
          <w:tcPr>
            <w:tcW w:w="647" w:type="dxa"/>
            <w:hideMark/>
          </w:tcPr>
          <w:p w:rsidR="00A07ED9" w:rsidRPr="001C0CC4" w:rsidRDefault="00A07ED9" w:rsidP="002C5908">
            <w:pPr>
              <w:pStyle w:val="TAC"/>
              <w:keepNext w:val="0"/>
              <w:rPr>
                <w:sz w:val="20"/>
              </w:rPr>
            </w:pPr>
          </w:p>
        </w:tc>
        <w:tc>
          <w:tcPr>
            <w:tcW w:w="647" w:type="dxa"/>
            <w:vAlign w:val="center"/>
          </w:tcPr>
          <w:p w:rsidR="00A07ED9" w:rsidRPr="001C0CC4" w:rsidRDefault="00A07ED9" w:rsidP="002C5908">
            <w:pPr>
              <w:pStyle w:val="TAC"/>
              <w:keepNext w:val="0"/>
              <w:rPr>
                <w:sz w:val="20"/>
              </w:rPr>
            </w:pPr>
          </w:p>
        </w:tc>
        <w:tc>
          <w:tcPr>
            <w:tcW w:w="756" w:type="dxa"/>
          </w:tcPr>
          <w:p w:rsidR="00A07ED9" w:rsidRPr="001C0CC4" w:rsidRDefault="00A07ED9" w:rsidP="002C5908">
            <w:pPr>
              <w:pStyle w:val="TAC"/>
              <w:keepNext w:val="0"/>
              <w:rPr>
                <w:sz w:val="20"/>
              </w:rPr>
            </w:pPr>
          </w:p>
        </w:tc>
        <w:tc>
          <w:tcPr>
            <w:tcW w:w="647" w:type="dxa"/>
            <w:vAlign w:val="center"/>
            <w:hideMark/>
          </w:tcPr>
          <w:p w:rsidR="00A07ED9" w:rsidRPr="001C0CC4" w:rsidRDefault="00A07ED9" w:rsidP="002C5908">
            <w:pPr>
              <w:pStyle w:val="TAC"/>
              <w:keepNext w:val="0"/>
              <w:rPr>
                <w:sz w:val="20"/>
              </w:rPr>
            </w:pPr>
          </w:p>
        </w:tc>
      </w:tr>
      <w:tr w:rsidR="00A07ED9" w:rsidRPr="001C0CC4" w:rsidTr="00A07ED9">
        <w:trPr>
          <w:trHeight w:val="225"/>
          <w:jc w:val="center"/>
        </w:trPr>
        <w:tc>
          <w:tcPr>
            <w:tcW w:w="0" w:type="auto"/>
            <w:vMerge/>
            <w:vAlign w:val="center"/>
            <w:hideMark/>
          </w:tcPr>
          <w:p w:rsidR="00A07ED9" w:rsidRPr="001C0CC4" w:rsidRDefault="00A07ED9" w:rsidP="002C5908">
            <w:pPr>
              <w:pStyle w:val="TAC"/>
              <w:keepNext w:val="0"/>
              <w:rPr>
                <w:rFonts w:eastAsia="Yu Mincho"/>
              </w:rPr>
            </w:pPr>
          </w:p>
        </w:tc>
        <w:tc>
          <w:tcPr>
            <w:tcW w:w="0" w:type="auto"/>
            <w:vAlign w:val="center"/>
            <w:hideMark/>
          </w:tcPr>
          <w:p w:rsidR="00A07ED9" w:rsidRPr="001C0CC4" w:rsidRDefault="00A07ED9" w:rsidP="002C5908">
            <w:pPr>
              <w:pStyle w:val="TAC"/>
              <w:keepNext w:val="0"/>
              <w:rPr>
                <w:rFonts w:eastAsia="Yu Mincho"/>
              </w:rPr>
            </w:pPr>
            <w:r w:rsidRPr="001C0CC4">
              <w:rPr>
                <w:rFonts w:eastAsia="Yu Mincho"/>
              </w:rPr>
              <w:t>30</w:t>
            </w:r>
          </w:p>
        </w:tc>
        <w:tc>
          <w:tcPr>
            <w:tcW w:w="0" w:type="auto"/>
          </w:tcPr>
          <w:p w:rsidR="00A07ED9" w:rsidRPr="001C0CC4" w:rsidRDefault="00A07ED9" w:rsidP="002C5908">
            <w:pPr>
              <w:pStyle w:val="TAC"/>
              <w:keepNext w:val="0"/>
              <w:rPr>
                <w:rFonts w:eastAsia="Yu Mincho"/>
              </w:rPr>
            </w:pPr>
          </w:p>
        </w:tc>
        <w:tc>
          <w:tcPr>
            <w:tcW w:w="0" w:type="auto"/>
            <w:hideMark/>
          </w:tcPr>
          <w:p w:rsidR="00A07ED9" w:rsidRPr="001C0CC4" w:rsidRDefault="00A07ED9" w:rsidP="002C5908">
            <w:pPr>
              <w:pStyle w:val="TAC"/>
              <w:keepNext w:val="0"/>
              <w:rPr>
                <w:rFonts w:eastAsia="Yu Mincho"/>
              </w:rPr>
            </w:pPr>
            <w:r w:rsidRPr="001C0CC4">
              <w:rPr>
                <w:rFonts w:eastAsia="Yu Mincho"/>
              </w:rPr>
              <w:t>Yes</w:t>
            </w:r>
          </w:p>
        </w:tc>
        <w:tc>
          <w:tcPr>
            <w:tcW w:w="0" w:type="auto"/>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tcPr>
          <w:p w:rsidR="00A07ED9" w:rsidRPr="00EE73D5" w:rsidRDefault="00A07ED9" w:rsidP="002C5908">
            <w:pPr>
              <w:pStyle w:val="TAC"/>
              <w:keepNext w:val="0"/>
              <w:rPr>
                <w:szCs w:val="18"/>
              </w:rPr>
            </w:pPr>
          </w:p>
        </w:tc>
        <w:tc>
          <w:tcPr>
            <w:tcW w:w="639" w:type="dxa"/>
            <w:vAlign w:val="center"/>
          </w:tcPr>
          <w:p w:rsidR="00A07ED9" w:rsidRPr="00EE73D5" w:rsidRDefault="00A07ED9" w:rsidP="002C5908">
            <w:pPr>
              <w:pStyle w:val="TAC"/>
              <w:keepNext w:val="0"/>
              <w:rPr>
                <w:szCs w:val="18"/>
              </w:rPr>
            </w:pPr>
          </w:p>
        </w:tc>
        <w:tc>
          <w:tcPr>
            <w:tcW w:w="647" w:type="dxa"/>
            <w:vAlign w:val="center"/>
          </w:tcPr>
          <w:p w:rsidR="00A07ED9" w:rsidRPr="001C0CC4" w:rsidRDefault="00A07ED9" w:rsidP="002C5908">
            <w:pPr>
              <w:pStyle w:val="TAC"/>
              <w:keepNext w:val="0"/>
              <w:rPr>
                <w:sz w:val="20"/>
              </w:rPr>
            </w:pPr>
          </w:p>
        </w:tc>
        <w:tc>
          <w:tcPr>
            <w:tcW w:w="647" w:type="dxa"/>
            <w:vAlign w:val="center"/>
            <w:hideMark/>
          </w:tcPr>
          <w:p w:rsidR="00A07ED9" w:rsidRPr="001C0CC4" w:rsidRDefault="00A07ED9" w:rsidP="002C5908">
            <w:pPr>
              <w:pStyle w:val="TAC"/>
              <w:keepNext w:val="0"/>
              <w:rPr>
                <w:sz w:val="20"/>
              </w:rPr>
            </w:pPr>
          </w:p>
        </w:tc>
        <w:tc>
          <w:tcPr>
            <w:tcW w:w="647" w:type="dxa"/>
            <w:hideMark/>
          </w:tcPr>
          <w:p w:rsidR="00A07ED9" w:rsidRPr="001C0CC4" w:rsidRDefault="00A07ED9" w:rsidP="002C5908">
            <w:pPr>
              <w:pStyle w:val="TAC"/>
              <w:keepNext w:val="0"/>
              <w:rPr>
                <w:sz w:val="20"/>
              </w:rPr>
            </w:pPr>
          </w:p>
        </w:tc>
        <w:tc>
          <w:tcPr>
            <w:tcW w:w="647" w:type="dxa"/>
            <w:vAlign w:val="center"/>
          </w:tcPr>
          <w:p w:rsidR="00A07ED9" w:rsidRPr="001C0CC4" w:rsidRDefault="00A07ED9" w:rsidP="002C5908">
            <w:pPr>
              <w:pStyle w:val="TAC"/>
              <w:keepNext w:val="0"/>
              <w:rPr>
                <w:sz w:val="20"/>
              </w:rPr>
            </w:pPr>
          </w:p>
        </w:tc>
        <w:tc>
          <w:tcPr>
            <w:tcW w:w="756" w:type="dxa"/>
          </w:tcPr>
          <w:p w:rsidR="00A07ED9" w:rsidRPr="001C0CC4" w:rsidRDefault="00A07ED9" w:rsidP="002C5908">
            <w:pPr>
              <w:pStyle w:val="TAC"/>
              <w:keepNext w:val="0"/>
              <w:rPr>
                <w:sz w:val="20"/>
              </w:rPr>
            </w:pPr>
          </w:p>
        </w:tc>
        <w:tc>
          <w:tcPr>
            <w:tcW w:w="647" w:type="dxa"/>
            <w:vAlign w:val="center"/>
            <w:hideMark/>
          </w:tcPr>
          <w:p w:rsidR="00A07ED9" w:rsidRPr="001C0CC4" w:rsidRDefault="00A07ED9" w:rsidP="002C5908">
            <w:pPr>
              <w:pStyle w:val="TAC"/>
              <w:keepNext w:val="0"/>
              <w:rPr>
                <w:sz w:val="20"/>
              </w:rPr>
            </w:pPr>
          </w:p>
        </w:tc>
      </w:tr>
      <w:tr w:rsidR="00A07ED9" w:rsidRPr="001C0CC4" w:rsidTr="00A07ED9">
        <w:trPr>
          <w:trHeight w:val="225"/>
          <w:jc w:val="center"/>
        </w:trPr>
        <w:tc>
          <w:tcPr>
            <w:tcW w:w="0" w:type="auto"/>
            <w:vMerge/>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r>
              <w:rPr>
                <w:rFonts w:eastAsia="Yu Mincho"/>
              </w:rPr>
              <w:t>60</w:t>
            </w:r>
          </w:p>
        </w:tc>
        <w:tc>
          <w:tcPr>
            <w:tcW w:w="0" w:type="auto"/>
          </w:tcPr>
          <w:p w:rsidR="00A07ED9" w:rsidRPr="001C0CC4" w:rsidRDefault="00A07ED9" w:rsidP="002C5908">
            <w:pPr>
              <w:pStyle w:val="TAC"/>
              <w:keepNext w:val="0"/>
              <w:rPr>
                <w:rFonts w:eastAsia="Yu Mincho"/>
              </w:rPr>
            </w:pPr>
          </w:p>
        </w:tc>
        <w:tc>
          <w:tcPr>
            <w:tcW w:w="0" w:type="auto"/>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vAlign w:val="center"/>
          </w:tcPr>
          <w:p w:rsidR="00A07ED9" w:rsidRPr="001C0CC4" w:rsidRDefault="00A07ED9" w:rsidP="002C5908">
            <w:pPr>
              <w:pStyle w:val="TAC"/>
              <w:keepNext w:val="0"/>
              <w:rPr>
                <w:rFonts w:eastAsia="Yu Mincho"/>
              </w:rPr>
            </w:pPr>
          </w:p>
        </w:tc>
        <w:tc>
          <w:tcPr>
            <w:tcW w:w="0" w:type="auto"/>
          </w:tcPr>
          <w:p w:rsidR="00A07ED9" w:rsidRPr="00EE73D5" w:rsidRDefault="00A07ED9" w:rsidP="002C5908">
            <w:pPr>
              <w:pStyle w:val="TAC"/>
              <w:keepNext w:val="0"/>
              <w:rPr>
                <w:szCs w:val="18"/>
              </w:rPr>
            </w:pPr>
          </w:p>
        </w:tc>
        <w:tc>
          <w:tcPr>
            <w:tcW w:w="639" w:type="dxa"/>
            <w:vAlign w:val="center"/>
          </w:tcPr>
          <w:p w:rsidR="00A07ED9" w:rsidRPr="00EE73D5" w:rsidRDefault="00A07ED9" w:rsidP="002C5908">
            <w:pPr>
              <w:pStyle w:val="TAC"/>
              <w:keepNext w:val="0"/>
              <w:rPr>
                <w:szCs w:val="18"/>
              </w:rPr>
            </w:pPr>
          </w:p>
        </w:tc>
        <w:tc>
          <w:tcPr>
            <w:tcW w:w="647" w:type="dxa"/>
            <w:vAlign w:val="center"/>
          </w:tcPr>
          <w:p w:rsidR="00A07ED9" w:rsidRPr="001C0CC4" w:rsidRDefault="00A07ED9" w:rsidP="002C5908">
            <w:pPr>
              <w:pStyle w:val="TAC"/>
              <w:keepNext w:val="0"/>
              <w:rPr>
                <w:sz w:val="20"/>
              </w:rPr>
            </w:pPr>
          </w:p>
        </w:tc>
        <w:tc>
          <w:tcPr>
            <w:tcW w:w="647" w:type="dxa"/>
            <w:vAlign w:val="center"/>
          </w:tcPr>
          <w:p w:rsidR="00A07ED9" w:rsidRPr="001C0CC4" w:rsidRDefault="00A07ED9" w:rsidP="002C5908">
            <w:pPr>
              <w:pStyle w:val="TAC"/>
              <w:keepNext w:val="0"/>
              <w:rPr>
                <w:sz w:val="20"/>
              </w:rPr>
            </w:pPr>
          </w:p>
        </w:tc>
        <w:tc>
          <w:tcPr>
            <w:tcW w:w="647" w:type="dxa"/>
          </w:tcPr>
          <w:p w:rsidR="00A07ED9" w:rsidRPr="001C0CC4" w:rsidRDefault="00A07ED9" w:rsidP="002C5908">
            <w:pPr>
              <w:pStyle w:val="TAC"/>
              <w:keepNext w:val="0"/>
              <w:rPr>
                <w:sz w:val="20"/>
              </w:rPr>
            </w:pPr>
          </w:p>
        </w:tc>
        <w:tc>
          <w:tcPr>
            <w:tcW w:w="647" w:type="dxa"/>
            <w:vAlign w:val="center"/>
          </w:tcPr>
          <w:p w:rsidR="00A07ED9" w:rsidRPr="001C0CC4" w:rsidRDefault="00A07ED9" w:rsidP="002C5908">
            <w:pPr>
              <w:pStyle w:val="TAC"/>
              <w:keepNext w:val="0"/>
              <w:rPr>
                <w:sz w:val="20"/>
              </w:rPr>
            </w:pPr>
          </w:p>
        </w:tc>
        <w:tc>
          <w:tcPr>
            <w:tcW w:w="756" w:type="dxa"/>
          </w:tcPr>
          <w:p w:rsidR="00A07ED9" w:rsidRPr="001C0CC4" w:rsidRDefault="00A07ED9" w:rsidP="002C5908">
            <w:pPr>
              <w:pStyle w:val="TAC"/>
              <w:keepNext w:val="0"/>
              <w:rPr>
                <w:sz w:val="20"/>
              </w:rPr>
            </w:pPr>
          </w:p>
        </w:tc>
        <w:tc>
          <w:tcPr>
            <w:tcW w:w="647" w:type="dxa"/>
            <w:vAlign w:val="center"/>
          </w:tcPr>
          <w:p w:rsidR="00A07ED9" w:rsidRPr="001C0CC4" w:rsidRDefault="00A07ED9" w:rsidP="002C5908">
            <w:pPr>
              <w:pStyle w:val="TAC"/>
              <w:keepNext w:val="0"/>
              <w:rPr>
                <w:sz w:val="20"/>
              </w:rPr>
            </w:pPr>
          </w:p>
        </w:tc>
      </w:tr>
    </w:tbl>
    <w:p w:rsidR="00A07ED9" w:rsidRPr="00A07ED9" w:rsidRDefault="00A07ED9" w:rsidP="00A07ED9">
      <w:pPr>
        <w:rPr>
          <w:lang w:eastAsia="en-US"/>
        </w:rPr>
      </w:pPr>
    </w:p>
    <w:p w:rsidR="00A07ED9" w:rsidRDefault="00495013" w:rsidP="00A07ED9">
      <w:pPr>
        <w:pStyle w:val="Heading2"/>
        <w:spacing w:after="240"/>
      </w:pPr>
      <w:r>
        <w:t>NR-ARFCN</w:t>
      </w:r>
      <w:r w:rsidR="00067581">
        <w:t xml:space="preserve"> &amp; GSCN</w:t>
      </w:r>
    </w:p>
    <w:p w:rsidR="00495013" w:rsidRDefault="00495013" w:rsidP="00495013">
      <w:pPr>
        <w:rPr>
          <w:sz w:val="22"/>
          <w:szCs w:val="22"/>
        </w:rPr>
      </w:pPr>
      <w:r>
        <w:rPr>
          <w:sz w:val="22"/>
          <w:szCs w:val="22"/>
        </w:rPr>
        <w:t>Channel raster and NR-ARFCN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350"/>
        <w:gridCol w:w="1890"/>
        <w:gridCol w:w="2340"/>
      </w:tblGrid>
      <w:tr w:rsidR="00927AEE" w:rsidRPr="001C0CC4" w:rsidTr="004979CB">
        <w:trPr>
          <w:jc w:val="center"/>
        </w:trPr>
        <w:tc>
          <w:tcPr>
            <w:tcW w:w="1709" w:type="dxa"/>
            <w:tcBorders>
              <w:top w:val="single" w:sz="4" w:space="0" w:color="auto"/>
              <w:left w:val="single" w:sz="4" w:space="0" w:color="auto"/>
              <w:bottom w:val="single" w:sz="4" w:space="0" w:color="auto"/>
              <w:right w:val="single" w:sz="4" w:space="0" w:color="auto"/>
            </w:tcBorders>
            <w:vAlign w:val="center"/>
            <w:hideMark/>
          </w:tcPr>
          <w:p w:rsidR="00927AEE" w:rsidRPr="001C0CC4" w:rsidRDefault="00927AEE" w:rsidP="004979CB">
            <w:pPr>
              <w:pStyle w:val="TAH"/>
              <w:rPr>
                <w:rFonts w:eastAsia="Yu Mincho"/>
              </w:rPr>
            </w:pPr>
            <w:r w:rsidRPr="001C0CC4">
              <w:rPr>
                <w:rFonts w:eastAsia="Yu Mincho"/>
              </w:rPr>
              <w:lastRenderedPageBreak/>
              <w:t>NR operating 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927AEE" w:rsidRPr="001C0CC4" w:rsidRDefault="00927AEE" w:rsidP="004979CB">
            <w:pPr>
              <w:pStyle w:val="TAH"/>
              <w:rPr>
                <w:rFonts w:eastAsia="Yu Mincho"/>
              </w:rPr>
            </w:pPr>
            <w:r w:rsidRPr="001C0CC4">
              <w:rPr>
                <w:rFonts w:eastAsia="Yu Mincho"/>
              </w:rPr>
              <w:t>SS Block SCS</w:t>
            </w:r>
          </w:p>
        </w:tc>
        <w:tc>
          <w:tcPr>
            <w:tcW w:w="1890" w:type="dxa"/>
            <w:tcBorders>
              <w:top w:val="single" w:sz="4" w:space="0" w:color="auto"/>
              <w:left w:val="single" w:sz="4" w:space="0" w:color="auto"/>
              <w:bottom w:val="single" w:sz="4" w:space="0" w:color="auto"/>
              <w:right w:val="single" w:sz="4" w:space="0" w:color="auto"/>
            </w:tcBorders>
            <w:vAlign w:val="center"/>
          </w:tcPr>
          <w:p w:rsidR="00927AEE" w:rsidRPr="001C0CC4" w:rsidRDefault="00927AEE" w:rsidP="004979CB">
            <w:pPr>
              <w:pStyle w:val="TAH"/>
              <w:rPr>
                <w:rFonts w:eastAsia="Yu Mincho"/>
              </w:rPr>
            </w:pPr>
            <w:r w:rsidRPr="001C0CC4">
              <w:rPr>
                <w:rFonts w:eastAsia="Yu Mincho"/>
              </w:rPr>
              <w:t>SS Block pattern</w:t>
            </w:r>
            <w:r w:rsidRPr="001C0CC4">
              <w:rPr>
                <w:rFonts w:eastAsia="Yu Mincho"/>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27AEE" w:rsidRPr="001C0CC4" w:rsidRDefault="00927AEE" w:rsidP="004979CB">
            <w:pPr>
              <w:pStyle w:val="TAH"/>
              <w:rPr>
                <w:rFonts w:eastAsia="Yu Mincho"/>
              </w:rPr>
            </w:pPr>
            <w:r w:rsidRPr="001C0CC4">
              <w:rPr>
                <w:rFonts w:eastAsia="Yu Mincho"/>
              </w:rPr>
              <w:t>Range of GSCN</w:t>
            </w:r>
          </w:p>
          <w:p w:rsidR="00927AEE" w:rsidRPr="001C0CC4" w:rsidRDefault="00927AEE" w:rsidP="004979CB">
            <w:pPr>
              <w:pStyle w:val="TAH"/>
              <w:rPr>
                <w:rFonts w:eastAsia="Yu Mincho"/>
              </w:rPr>
            </w:pPr>
            <w:r w:rsidRPr="001C0CC4">
              <w:rPr>
                <w:rFonts w:eastAsia="Yu Mincho"/>
              </w:rPr>
              <w:t>(First – &lt;Step size&gt; – Last)</w:t>
            </w:r>
          </w:p>
        </w:tc>
      </w:tr>
      <w:tr w:rsidR="00927AEE" w:rsidRPr="001C0CC4" w:rsidTr="004979CB">
        <w:trPr>
          <w:jc w:val="center"/>
        </w:trPr>
        <w:tc>
          <w:tcPr>
            <w:tcW w:w="1709" w:type="dxa"/>
            <w:tcBorders>
              <w:top w:val="single" w:sz="4" w:space="0" w:color="auto"/>
              <w:left w:val="single" w:sz="4" w:space="0" w:color="auto"/>
              <w:bottom w:val="single" w:sz="4" w:space="0" w:color="auto"/>
              <w:right w:val="single" w:sz="4" w:space="0" w:color="auto"/>
            </w:tcBorders>
            <w:hideMark/>
          </w:tcPr>
          <w:p w:rsidR="00927AEE" w:rsidRPr="001C0CC4" w:rsidRDefault="00067581" w:rsidP="004979CB">
            <w:pPr>
              <w:pStyle w:val="TAC"/>
              <w:rPr>
                <w:rFonts w:eastAsia="Yu Mincho"/>
              </w:rPr>
            </w:pPr>
            <w:r>
              <w:t>RMR 1900MHz</w:t>
            </w:r>
          </w:p>
        </w:tc>
        <w:tc>
          <w:tcPr>
            <w:tcW w:w="1350" w:type="dxa"/>
            <w:tcBorders>
              <w:top w:val="single" w:sz="4" w:space="0" w:color="auto"/>
              <w:left w:val="single" w:sz="4" w:space="0" w:color="auto"/>
              <w:bottom w:val="single" w:sz="4" w:space="0" w:color="auto"/>
              <w:right w:val="single" w:sz="4" w:space="0" w:color="auto"/>
            </w:tcBorders>
            <w:hideMark/>
          </w:tcPr>
          <w:p w:rsidR="00927AEE" w:rsidRPr="001C0CC4" w:rsidRDefault="00927AEE" w:rsidP="004979CB">
            <w:pPr>
              <w:pStyle w:val="TAC"/>
            </w:pPr>
            <w:r w:rsidRPr="001C0CC4">
              <w:t>15 kHz</w:t>
            </w:r>
          </w:p>
        </w:tc>
        <w:tc>
          <w:tcPr>
            <w:tcW w:w="1890" w:type="dxa"/>
            <w:tcBorders>
              <w:top w:val="single" w:sz="4" w:space="0" w:color="auto"/>
              <w:left w:val="single" w:sz="4" w:space="0" w:color="auto"/>
              <w:bottom w:val="single" w:sz="4" w:space="0" w:color="auto"/>
              <w:right w:val="single" w:sz="4" w:space="0" w:color="auto"/>
            </w:tcBorders>
          </w:tcPr>
          <w:p w:rsidR="00927AEE" w:rsidRPr="001C0CC4" w:rsidRDefault="00927AEE" w:rsidP="004979CB">
            <w:pPr>
              <w:pStyle w:val="TAC"/>
            </w:pPr>
            <w:r w:rsidRPr="001C0CC4">
              <w:rPr>
                <w:lang w:val="en-US"/>
              </w:rPr>
              <w:t xml:space="preserve">Case </w:t>
            </w:r>
            <w:r w:rsidRPr="001C0CC4">
              <w:rPr>
                <w:rFonts w:hint="eastAsia"/>
                <w:lang w:val="en-US"/>
              </w:rPr>
              <w:t>A</w:t>
            </w:r>
          </w:p>
        </w:tc>
        <w:tc>
          <w:tcPr>
            <w:tcW w:w="2340" w:type="dxa"/>
            <w:tcBorders>
              <w:top w:val="single" w:sz="4" w:space="0" w:color="auto"/>
              <w:left w:val="single" w:sz="4" w:space="0" w:color="auto"/>
              <w:bottom w:val="single" w:sz="4" w:space="0" w:color="auto"/>
              <w:right w:val="single" w:sz="4" w:space="0" w:color="auto"/>
            </w:tcBorders>
            <w:hideMark/>
          </w:tcPr>
          <w:p w:rsidR="00927AEE" w:rsidRPr="009D03D7" w:rsidRDefault="009D03D7" w:rsidP="009D03D7">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4754 – &lt;1&gt; – 4768</w:t>
            </w:r>
          </w:p>
        </w:tc>
      </w:tr>
    </w:tbl>
    <w:p w:rsidR="00927AEE" w:rsidRDefault="00927AEE" w:rsidP="00495013">
      <w:pPr>
        <w:rPr>
          <w:sz w:val="22"/>
          <w:szCs w:val="22"/>
        </w:rPr>
      </w:pPr>
    </w:p>
    <w:p w:rsidR="00927AEE" w:rsidRDefault="00927AEE" w:rsidP="00495013">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013" w:rsidRPr="001C0CC4" w:rsidTr="00067581">
        <w:trPr>
          <w:jc w:val="center"/>
        </w:trPr>
        <w:tc>
          <w:tcPr>
            <w:tcW w:w="1242" w:type="dxa"/>
            <w:tcBorders>
              <w:top w:val="single" w:sz="4" w:space="0" w:color="auto"/>
              <w:left w:val="single" w:sz="4" w:space="0" w:color="auto"/>
              <w:bottom w:val="single" w:sz="4" w:space="0" w:color="auto"/>
              <w:right w:val="single" w:sz="4" w:space="0" w:color="auto"/>
            </w:tcBorders>
            <w:hideMark/>
          </w:tcPr>
          <w:p w:rsidR="00495013" w:rsidRPr="001C0CC4" w:rsidRDefault="00495013" w:rsidP="002C5908">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495013" w:rsidRPr="001C0CC4" w:rsidRDefault="00495013" w:rsidP="002C5908">
            <w:pPr>
              <w:pStyle w:val="TAH"/>
            </w:pPr>
            <w:proofErr w:type="spellStart"/>
            <w:r w:rsidRPr="001C0CC4">
              <w:t>ΔF</w:t>
            </w:r>
            <w:r w:rsidRPr="001C0CC4">
              <w:rPr>
                <w:vertAlign w:val="subscript"/>
              </w:rPr>
              <w:t>Raster</w:t>
            </w:r>
            <w:proofErr w:type="spellEnd"/>
          </w:p>
          <w:p w:rsidR="00495013" w:rsidRPr="001C0CC4" w:rsidRDefault="00495013" w:rsidP="002C5908">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495013" w:rsidRPr="001C0CC4" w:rsidRDefault="00495013" w:rsidP="002C5908">
            <w:pPr>
              <w:pStyle w:val="TAH"/>
              <w:rPr>
                <w:rFonts w:eastAsia="Yu Mincho"/>
              </w:rPr>
            </w:pPr>
            <w:r w:rsidRPr="001C0CC4">
              <w:rPr>
                <w:rFonts w:eastAsia="Yu Mincho"/>
              </w:rPr>
              <w:t>Uplink</w:t>
            </w:r>
          </w:p>
          <w:p w:rsidR="00495013" w:rsidRPr="001C0CC4" w:rsidRDefault="00495013" w:rsidP="002C5908">
            <w:pPr>
              <w:pStyle w:val="TAH"/>
              <w:rPr>
                <w:rFonts w:eastAsia="Yu Mincho"/>
                <w:vertAlign w:val="subscript"/>
              </w:rPr>
            </w:pPr>
            <w:r w:rsidRPr="001C0CC4">
              <w:rPr>
                <w:rFonts w:eastAsia="Yu Mincho"/>
              </w:rPr>
              <w:t>Range of N</w:t>
            </w:r>
            <w:r w:rsidRPr="001C0CC4">
              <w:rPr>
                <w:rFonts w:eastAsia="Yu Mincho"/>
                <w:vertAlign w:val="subscript"/>
              </w:rPr>
              <w:t>REF</w:t>
            </w:r>
          </w:p>
          <w:p w:rsidR="00495013" w:rsidRPr="001C0CC4" w:rsidRDefault="00495013" w:rsidP="002C5908">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495013" w:rsidRPr="001C0CC4" w:rsidRDefault="00495013" w:rsidP="002C5908">
            <w:pPr>
              <w:pStyle w:val="TAH"/>
              <w:rPr>
                <w:rFonts w:eastAsia="Yu Mincho"/>
              </w:rPr>
            </w:pPr>
            <w:r w:rsidRPr="001C0CC4">
              <w:rPr>
                <w:rFonts w:eastAsia="Yu Mincho"/>
              </w:rPr>
              <w:t>Downlink</w:t>
            </w:r>
          </w:p>
          <w:p w:rsidR="00495013" w:rsidRPr="001C0CC4" w:rsidRDefault="00495013" w:rsidP="002C5908">
            <w:pPr>
              <w:pStyle w:val="TAH"/>
              <w:rPr>
                <w:rFonts w:eastAsia="Yu Mincho"/>
                <w:vertAlign w:val="subscript"/>
              </w:rPr>
            </w:pPr>
            <w:r w:rsidRPr="001C0CC4">
              <w:rPr>
                <w:rFonts w:eastAsia="Yu Mincho"/>
              </w:rPr>
              <w:t>Range of N</w:t>
            </w:r>
            <w:r w:rsidRPr="001C0CC4">
              <w:rPr>
                <w:rFonts w:eastAsia="Yu Mincho"/>
                <w:vertAlign w:val="subscript"/>
              </w:rPr>
              <w:t>REF</w:t>
            </w:r>
          </w:p>
          <w:p w:rsidR="00495013" w:rsidRPr="001C0CC4" w:rsidRDefault="00495013" w:rsidP="002C5908">
            <w:pPr>
              <w:pStyle w:val="TAH"/>
              <w:rPr>
                <w:rFonts w:eastAsia="Yu Mincho"/>
              </w:rPr>
            </w:pPr>
            <w:r w:rsidRPr="001C0CC4">
              <w:rPr>
                <w:rFonts w:eastAsia="Yu Mincho"/>
              </w:rPr>
              <w:t>(First – &lt;Step size&gt; – Last)</w:t>
            </w:r>
          </w:p>
        </w:tc>
      </w:tr>
      <w:tr w:rsidR="00067581" w:rsidRPr="001C0CC4" w:rsidTr="00067581">
        <w:trPr>
          <w:jc w:val="center"/>
        </w:trPr>
        <w:tc>
          <w:tcPr>
            <w:tcW w:w="1242" w:type="dxa"/>
            <w:tcBorders>
              <w:top w:val="single" w:sz="4" w:space="0" w:color="auto"/>
              <w:left w:val="single" w:sz="4" w:space="0" w:color="auto"/>
              <w:bottom w:val="single" w:sz="4" w:space="0" w:color="auto"/>
              <w:right w:val="single" w:sz="4" w:space="0" w:color="auto"/>
            </w:tcBorders>
            <w:hideMark/>
          </w:tcPr>
          <w:p w:rsidR="00067581" w:rsidRPr="001C0CC4" w:rsidRDefault="00067581" w:rsidP="00067581">
            <w:pPr>
              <w:pStyle w:val="TAC"/>
              <w:rPr>
                <w:rFonts w:eastAsia="Yu Mincho"/>
              </w:rPr>
            </w:pPr>
            <w:r>
              <w:t>RMR 1900MHz</w:t>
            </w:r>
          </w:p>
        </w:tc>
        <w:tc>
          <w:tcPr>
            <w:tcW w:w="1146" w:type="dxa"/>
            <w:tcBorders>
              <w:top w:val="single" w:sz="4" w:space="0" w:color="auto"/>
              <w:left w:val="single" w:sz="4" w:space="0" w:color="auto"/>
              <w:bottom w:val="single" w:sz="4" w:space="0" w:color="auto"/>
              <w:right w:val="single" w:sz="4" w:space="0" w:color="auto"/>
            </w:tcBorders>
            <w:hideMark/>
          </w:tcPr>
          <w:p w:rsidR="00067581" w:rsidRPr="001C0CC4" w:rsidRDefault="00067581" w:rsidP="0006758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67581" w:rsidRPr="001C0CC4" w:rsidRDefault="00067581" w:rsidP="00067581">
            <w:pPr>
              <w:pStyle w:val="TAC"/>
              <w:rPr>
                <w:rFonts w:eastAsia="Yu Mincho"/>
              </w:rPr>
            </w:pPr>
            <w:r w:rsidRPr="00067581">
              <w:t>380000</w:t>
            </w:r>
            <w:r>
              <w:rPr>
                <w:rFonts w:eastAsia="Yu Mincho"/>
              </w:rPr>
              <w:t xml:space="preserve">– &lt;20&gt; – </w:t>
            </w:r>
            <w:r w:rsidRPr="00067581">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rsidR="00067581" w:rsidRPr="001C0CC4" w:rsidRDefault="00067581" w:rsidP="00067581">
            <w:pPr>
              <w:pStyle w:val="TAC"/>
              <w:rPr>
                <w:rFonts w:eastAsia="Yu Mincho"/>
              </w:rPr>
            </w:pPr>
            <w:r w:rsidRPr="00067581">
              <w:t>380000</w:t>
            </w:r>
            <w:r>
              <w:rPr>
                <w:rFonts w:eastAsia="Yu Mincho"/>
              </w:rPr>
              <w:t xml:space="preserve">– &lt;20&gt; – </w:t>
            </w:r>
            <w:r w:rsidRPr="00067581">
              <w:rPr>
                <w:rFonts w:eastAsia="Yu Mincho"/>
              </w:rPr>
              <w:t>382000</w:t>
            </w:r>
          </w:p>
        </w:tc>
      </w:tr>
    </w:tbl>
    <w:p w:rsidR="00495013" w:rsidRPr="00495013" w:rsidRDefault="00495013" w:rsidP="00495013">
      <w:pPr>
        <w:rPr>
          <w:lang w:eastAsia="en-US"/>
        </w:rPr>
      </w:pPr>
    </w:p>
    <w:p w:rsidR="00AE6A10" w:rsidRDefault="00AE6A10" w:rsidP="00AE6A10">
      <w:pPr>
        <w:pStyle w:val="Heading2"/>
        <w:spacing w:after="240"/>
      </w:pPr>
      <w:r>
        <w:t>Maximum output power</w:t>
      </w:r>
    </w:p>
    <w:p w:rsidR="00A07ED9" w:rsidRDefault="00AE6A10" w:rsidP="00A07ED9">
      <w:pPr>
        <w:rPr>
          <w:lang w:eastAsia="en-US"/>
        </w:rPr>
      </w:pPr>
      <w:r>
        <w:rPr>
          <w:lang w:eastAsia="en-US"/>
        </w:rPr>
        <w:t>The maximum ou</w:t>
      </w:r>
      <w:r w:rsidR="00067581">
        <w:rPr>
          <w:lang w:eastAsia="en-US"/>
        </w:rPr>
        <w:t>t</w:t>
      </w:r>
      <w:r>
        <w:rPr>
          <w:lang w:eastAsia="en-US"/>
        </w:rPr>
        <w:t>put power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7"/>
        <w:gridCol w:w="1008"/>
        <w:gridCol w:w="1067"/>
        <w:gridCol w:w="1008"/>
        <w:gridCol w:w="1067"/>
        <w:gridCol w:w="919"/>
        <w:gridCol w:w="1257"/>
      </w:tblGrid>
      <w:tr w:rsidR="00AE6A10" w:rsidRPr="001C0CC4" w:rsidTr="002C59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E6A10" w:rsidRPr="001C0CC4" w:rsidRDefault="00AE6A10" w:rsidP="002C5908">
            <w:pPr>
              <w:pStyle w:val="TAH"/>
            </w:pPr>
            <w:r w:rsidRPr="001C0CC4">
              <w:t>NR</w:t>
            </w:r>
          </w:p>
          <w:p w:rsidR="00AE6A10" w:rsidRPr="001C0CC4" w:rsidRDefault="00AE6A10" w:rsidP="002C5908">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AE6A10" w:rsidRPr="001C0CC4" w:rsidRDefault="00AE6A10" w:rsidP="002C5908">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AE6A10" w:rsidRPr="001C0CC4" w:rsidRDefault="00AE6A10" w:rsidP="002C5908">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AE6A10" w:rsidRPr="001C0CC4" w:rsidRDefault="00AE6A10" w:rsidP="002C5908">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AE6A10" w:rsidRPr="001C0CC4" w:rsidRDefault="00AE6A10" w:rsidP="002C5908">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AE6A10" w:rsidRPr="001C0CC4" w:rsidRDefault="00AE6A10" w:rsidP="002C5908">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AE6A10" w:rsidRPr="001C0CC4" w:rsidRDefault="00AE6A10" w:rsidP="002C5908">
            <w:pPr>
              <w:pStyle w:val="TAH"/>
            </w:pPr>
            <w:r w:rsidRPr="001C0CC4">
              <w:t>Tolerance (dB)</w:t>
            </w:r>
          </w:p>
        </w:tc>
      </w:tr>
      <w:tr w:rsidR="00AE6A10" w:rsidRPr="001C0CC4" w:rsidTr="002C5908">
        <w:trPr>
          <w:jc w:val="center"/>
        </w:trPr>
        <w:tc>
          <w:tcPr>
            <w:tcW w:w="923"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rPr>
                <w:lang w:val="fi-FI" w:eastAsia="fi-FI"/>
              </w:rPr>
            </w:pPr>
            <w:r>
              <w:t>RMR 1900MHz</w:t>
            </w:r>
          </w:p>
        </w:tc>
        <w:tc>
          <w:tcPr>
            <w:tcW w:w="1008"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pPr>
          </w:p>
        </w:tc>
        <w:tc>
          <w:tcPr>
            <w:tcW w:w="1067"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pPr>
          </w:p>
        </w:tc>
        <w:tc>
          <w:tcPr>
            <w:tcW w:w="1008"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pPr>
          </w:p>
        </w:tc>
        <w:tc>
          <w:tcPr>
            <w:tcW w:w="1067"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pPr>
          </w:p>
        </w:tc>
        <w:tc>
          <w:tcPr>
            <w:tcW w:w="919"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AE6A10" w:rsidRPr="001C0CC4" w:rsidRDefault="00AE6A10" w:rsidP="002C5908">
            <w:pPr>
              <w:pStyle w:val="TAC"/>
            </w:pPr>
            <w:r w:rsidRPr="001C0CC4">
              <w:t>±2</w:t>
            </w:r>
          </w:p>
        </w:tc>
      </w:tr>
    </w:tbl>
    <w:p w:rsidR="00AE6A10" w:rsidRPr="00A07ED9" w:rsidRDefault="00AE6A10" w:rsidP="00A07ED9">
      <w:pPr>
        <w:rPr>
          <w:lang w:eastAsia="en-US"/>
        </w:rPr>
      </w:pPr>
    </w:p>
    <w:p w:rsidR="0083524D" w:rsidRDefault="0083524D" w:rsidP="0083524D">
      <w:pPr>
        <w:pStyle w:val="Heading2"/>
        <w:spacing w:after="240"/>
      </w:pPr>
      <w:r>
        <w:t>REFSENS sensitivity</w:t>
      </w:r>
    </w:p>
    <w:tbl>
      <w:tblPr>
        <w:tblW w:w="5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8"/>
        <w:gridCol w:w="569"/>
        <w:gridCol w:w="736"/>
        <w:gridCol w:w="736"/>
        <w:gridCol w:w="736"/>
        <w:gridCol w:w="736"/>
        <w:gridCol w:w="736"/>
        <w:gridCol w:w="736"/>
        <w:gridCol w:w="736"/>
        <w:gridCol w:w="736"/>
        <w:gridCol w:w="736"/>
        <w:gridCol w:w="736"/>
        <w:gridCol w:w="736"/>
        <w:gridCol w:w="736"/>
        <w:gridCol w:w="736"/>
        <w:gridCol w:w="817"/>
      </w:tblGrid>
      <w:tr w:rsidR="0083524D" w:rsidRPr="001C0CC4" w:rsidTr="0083524D">
        <w:trPr>
          <w:cantSplit/>
          <w:trHeight w:val="263"/>
          <w:tblHeader/>
          <w:jc w:val="center"/>
        </w:trPr>
        <w:tc>
          <w:tcPr>
            <w:tcW w:w="444" w:type="pct"/>
            <w:gridSpan w:val="2"/>
            <w:tcBorders>
              <w:top w:val="single" w:sz="4" w:space="0" w:color="auto"/>
              <w:left w:val="single" w:sz="4" w:space="0" w:color="auto"/>
              <w:bottom w:val="single" w:sz="4" w:space="0" w:color="auto"/>
              <w:right w:val="single" w:sz="4" w:space="0" w:color="auto"/>
            </w:tcBorders>
          </w:tcPr>
          <w:p w:rsidR="0083524D" w:rsidRPr="001C0CC4" w:rsidRDefault="0083524D" w:rsidP="002C5908">
            <w:pPr>
              <w:pStyle w:val="TAH"/>
              <w:keepNext w:val="0"/>
            </w:pPr>
          </w:p>
        </w:tc>
        <w:tc>
          <w:tcPr>
            <w:tcW w:w="4556" w:type="pct"/>
            <w:gridSpan w:val="15"/>
            <w:tcBorders>
              <w:top w:val="single" w:sz="4" w:space="0" w:color="auto"/>
              <w:left w:val="single" w:sz="4" w:space="0" w:color="auto"/>
              <w:bottom w:val="single" w:sz="4" w:space="0" w:color="auto"/>
              <w:right w:val="single" w:sz="4" w:space="0" w:color="auto"/>
            </w:tcBorders>
          </w:tcPr>
          <w:p w:rsidR="0083524D" w:rsidRPr="001C0CC4" w:rsidRDefault="0083524D" w:rsidP="002C5908">
            <w:pPr>
              <w:pStyle w:val="TAH"/>
              <w:keepNext w:val="0"/>
            </w:pPr>
            <w:r w:rsidRPr="001C0CC4">
              <w:t>Operating band / SCS / Channel bandwidth / Duplex-mode</w:t>
            </w:r>
          </w:p>
        </w:tc>
      </w:tr>
      <w:tr w:rsidR="0083524D" w:rsidRPr="001C0CC4" w:rsidTr="0083524D">
        <w:trPr>
          <w:cantSplit/>
          <w:trHeight w:val="433"/>
          <w:tblHeader/>
          <w:jc w:val="center"/>
        </w:trPr>
        <w:tc>
          <w:tcPr>
            <w:tcW w:w="437" w:type="pct"/>
            <w:shd w:val="clear" w:color="auto" w:fill="auto"/>
            <w:vAlign w:val="center"/>
          </w:tcPr>
          <w:p w:rsidR="0083524D" w:rsidRPr="001C0CC4" w:rsidRDefault="0083524D" w:rsidP="002C5908">
            <w:pPr>
              <w:pStyle w:val="TAH"/>
              <w:keepNext w:val="0"/>
            </w:pPr>
            <w:r w:rsidRPr="001C0CC4">
              <w:t>Operating Band</w:t>
            </w:r>
          </w:p>
        </w:tc>
        <w:tc>
          <w:tcPr>
            <w:tcW w:w="238" w:type="pct"/>
            <w:gridSpan w:val="2"/>
          </w:tcPr>
          <w:p w:rsidR="0083524D" w:rsidRPr="001C0CC4" w:rsidRDefault="0083524D" w:rsidP="002C5908">
            <w:pPr>
              <w:pStyle w:val="TAH"/>
              <w:keepNext w:val="0"/>
            </w:pPr>
            <w:r w:rsidRPr="001C0CC4">
              <w:t>SCS kHz</w:t>
            </w:r>
          </w:p>
        </w:tc>
        <w:tc>
          <w:tcPr>
            <w:tcW w:w="307" w:type="pct"/>
            <w:shd w:val="clear" w:color="auto" w:fill="auto"/>
            <w:vAlign w:val="center"/>
          </w:tcPr>
          <w:p w:rsidR="0083524D" w:rsidRPr="001C0CC4" w:rsidRDefault="0083524D" w:rsidP="002C5908">
            <w:pPr>
              <w:pStyle w:val="TAH"/>
              <w:keepNext w:val="0"/>
            </w:pPr>
            <w:r w:rsidRPr="001C0CC4">
              <w:t>5</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83524D" w:rsidRPr="001C0CC4" w:rsidRDefault="0083524D" w:rsidP="002C5908">
            <w:pPr>
              <w:pStyle w:val="TAH"/>
              <w:keepNext w:val="0"/>
            </w:pPr>
            <w:r w:rsidRPr="001C0CC4">
              <w:t>10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83524D" w:rsidRPr="001C0CC4" w:rsidRDefault="0083524D" w:rsidP="002C5908">
            <w:pPr>
              <w:pStyle w:val="TAH"/>
              <w:keepNext w:val="0"/>
            </w:pPr>
            <w:r w:rsidRPr="001C0CC4">
              <w:t>15</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83524D" w:rsidRPr="001C0CC4" w:rsidRDefault="0083524D" w:rsidP="002C5908">
            <w:pPr>
              <w:pStyle w:val="TAH"/>
              <w:keepNext w:val="0"/>
            </w:pPr>
            <w:r w:rsidRPr="001C0CC4">
              <w:t>20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shd w:val="clear" w:color="auto" w:fill="auto"/>
            <w:vAlign w:val="center"/>
          </w:tcPr>
          <w:p w:rsidR="0083524D" w:rsidRPr="001C0CC4" w:rsidRDefault="0083524D" w:rsidP="002C5908">
            <w:pPr>
              <w:pStyle w:val="TAH"/>
              <w:keepNext w:val="0"/>
            </w:pPr>
            <w:r w:rsidRPr="001C0CC4">
              <w:t>25</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tcPr>
          <w:p w:rsidR="0083524D" w:rsidRPr="001C0CC4" w:rsidRDefault="0083524D" w:rsidP="002C5908">
            <w:pPr>
              <w:pStyle w:val="TAH"/>
              <w:keepNext w:val="0"/>
            </w:pPr>
            <w:r w:rsidRPr="001C0CC4">
              <w:t>30 MHz (</w:t>
            </w:r>
            <w:proofErr w:type="spellStart"/>
            <w:r w:rsidRPr="001C0CC4">
              <w:t>dBm</w:t>
            </w:r>
            <w:proofErr w:type="spellEnd"/>
            <w:r w:rsidRPr="001C0CC4">
              <w:t>)</w:t>
            </w:r>
          </w:p>
        </w:tc>
        <w:tc>
          <w:tcPr>
            <w:tcW w:w="307" w:type="pct"/>
            <w:shd w:val="clear" w:color="auto" w:fill="auto"/>
            <w:vAlign w:val="center"/>
          </w:tcPr>
          <w:p w:rsidR="0083524D" w:rsidRPr="001C0CC4" w:rsidRDefault="0083524D" w:rsidP="002C5908">
            <w:pPr>
              <w:pStyle w:val="TAH"/>
              <w:keepNext w:val="0"/>
            </w:pPr>
            <w:r w:rsidRPr="001C0CC4">
              <w:t>40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83524D" w:rsidRPr="001C0CC4" w:rsidRDefault="0083524D" w:rsidP="002C5908">
            <w:pPr>
              <w:pStyle w:val="TAH"/>
              <w:keepNext w:val="0"/>
            </w:pPr>
            <w:r w:rsidRPr="001C0CC4">
              <w:t>50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83524D" w:rsidRPr="001C0CC4" w:rsidRDefault="0083524D" w:rsidP="002C5908">
            <w:pPr>
              <w:pStyle w:val="TAH"/>
              <w:keepNext w:val="0"/>
            </w:pPr>
            <w:r w:rsidRPr="001C0CC4">
              <w:t>60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tcPr>
          <w:p w:rsidR="0083524D" w:rsidRPr="00946803" w:rsidRDefault="0083524D" w:rsidP="002C5908">
            <w:pPr>
              <w:pStyle w:val="TAH"/>
            </w:pPr>
            <w:r w:rsidRPr="00946803">
              <w:t>70</w:t>
            </w:r>
          </w:p>
          <w:p w:rsidR="0083524D" w:rsidRPr="001C0CC4" w:rsidRDefault="0083524D" w:rsidP="002C5908">
            <w:pPr>
              <w:pStyle w:val="TAH"/>
            </w:pPr>
            <w:r w:rsidRPr="00946803">
              <w:t>MHz</w:t>
            </w:r>
            <w:r w:rsidRPr="00946803">
              <w:br/>
              <w:t>(</w:t>
            </w:r>
            <w:proofErr w:type="spellStart"/>
            <w:r w:rsidRPr="00946803">
              <w:t>dBm</w:t>
            </w:r>
            <w:proofErr w:type="spellEnd"/>
            <w:r w:rsidRPr="00946803">
              <w:t>)</w:t>
            </w:r>
          </w:p>
        </w:tc>
        <w:tc>
          <w:tcPr>
            <w:tcW w:w="307" w:type="pct"/>
            <w:vAlign w:val="center"/>
          </w:tcPr>
          <w:p w:rsidR="0083524D" w:rsidRPr="001C0CC4" w:rsidRDefault="0083524D" w:rsidP="002C5908">
            <w:pPr>
              <w:pStyle w:val="TAH"/>
              <w:keepNext w:val="0"/>
            </w:pPr>
            <w:r w:rsidRPr="001C0CC4">
              <w:t>80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tcPr>
          <w:p w:rsidR="0083524D" w:rsidRPr="001C0CC4" w:rsidRDefault="0083524D" w:rsidP="002C5908">
            <w:pPr>
              <w:pStyle w:val="TAH"/>
              <w:keepNext w:val="0"/>
            </w:pPr>
            <w:r w:rsidRPr="001C0CC4">
              <w:t>90</w:t>
            </w:r>
          </w:p>
          <w:p w:rsidR="0083524D" w:rsidRPr="001C0CC4" w:rsidRDefault="0083524D" w:rsidP="002C5908">
            <w:pPr>
              <w:pStyle w:val="TAH"/>
              <w:keepNext w:val="0"/>
            </w:pPr>
            <w:r w:rsidRPr="001C0CC4">
              <w:t>MHz</w:t>
            </w:r>
            <w:r w:rsidRPr="001C0CC4">
              <w:br/>
              <w:t>(</w:t>
            </w:r>
            <w:proofErr w:type="spellStart"/>
            <w:r w:rsidRPr="001C0CC4">
              <w:t>dBm</w:t>
            </w:r>
            <w:proofErr w:type="spellEnd"/>
            <w:r w:rsidRPr="001C0CC4">
              <w:t>)</w:t>
            </w:r>
          </w:p>
        </w:tc>
        <w:tc>
          <w:tcPr>
            <w:tcW w:w="307" w:type="pct"/>
            <w:vAlign w:val="center"/>
          </w:tcPr>
          <w:p w:rsidR="0083524D" w:rsidRPr="001C0CC4" w:rsidRDefault="0083524D" w:rsidP="002C5908">
            <w:pPr>
              <w:pStyle w:val="TAH"/>
              <w:keepNext w:val="0"/>
            </w:pPr>
            <w:r w:rsidRPr="001C0CC4">
              <w:t>100 MHz</w:t>
            </w:r>
            <w:r w:rsidRPr="001C0CC4">
              <w:br/>
              <w:t>(</w:t>
            </w:r>
            <w:proofErr w:type="spellStart"/>
            <w:r w:rsidRPr="001C0CC4">
              <w:t>dBm</w:t>
            </w:r>
            <w:proofErr w:type="spellEnd"/>
            <w:r w:rsidRPr="001C0CC4">
              <w:t>)</w:t>
            </w:r>
          </w:p>
        </w:tc>
        <w:tc>
          <w:tcPr>
            <w:tcW w:w="333" w:type="pct"/>
            <w:shd w:val="clear" w:color="auto" w:fill="auto"/>
            <w:vAlign w:val="center"/>
          </w:tcPr>
          <w:p w:rsidR="0083524D" w:rsidRPr="001C0CC4" w:rsidRDefault="0083524D" w:rsidP="002C5908">
            <w:pPr>
              <w:pStyle w:val="TAH"/>
              <w:keepNext w:val="0"/>
            </w:pPr>
            <w:r w:rsidRPr="001C0CC4">
              <w:t>Duplex Mode</w:t>
            </w:r>
          </w:p>
        </w:tc>
      </w:tr>
      <w:tr w:rsidR="0083524D" w:rsidRPr="001C0CC4" w:rsidTr="0083524D">
        <w:trPr>
          <w:trHeight w:val="263"/>
          <w:jc w:val="center"/>
        </w:trPr>
        <w:tc>
          <w:tcPr>
            <w:tcW w:w="437" w:type="pct"/>
            <w:vMerge w:val="restart"/>
            <w:shd w:val="clear" w:color="auto" w:fill="auto"/>
            <w:vAlign w:val="center"/>
          </w:tcPr>
          <w:p w:rsidR="0083524D" w:rsidRPr="001C0CC4" w:rsidRDefault="0083524D" w:rsidP="002C5908">
            <w:pPr>
              <w:pStyle w:val="TAC"/>
              <w:keepNext w:val="0"/>
            </w:pPr>
            <w:r>
              <w:t>RMR 1900MHz</w:t>
            </w:r>
          </w:p>
        </w:tc>
        <w:tc>
          <w:tcPr>
            <w:tcW w:w="238" w:type="pct"/>
            <w:gridSpan w:val="2"/>
            <w:vAlign w:val="center"/>
          </w:tcPr>
          <w:p w:rsidR="0083524D" w:rsidRPr="001C0CC4" w:rsidRDefault="0083524D" w:rsidP="002C5908">
            <w:pPr>
              <w:pStyle w:val="TAC"/>
              <w:keepNext w:val="0"/>
            </w:pPr>
            <w:r w:rsidRPr="001C0CC4">
              <w:t>15</w:t>
            </w:r>
          </w:p>
        </w:tc>
        <w:tc>
          <w:tcPr>
            <w:tcW w:w="307" w:type="pct"/>
            <w:shd w:val="clear" w:color="auto" w:fill="auto"/>
            <w:vAlign w:val="center"/>
          </w:tcPr>
          <w:p w:rsidR="0083524D" w:rsidRPr="001C0CC4" w:rsidRDefault="0083524D" w:rsidP="0083524D">
            <w:pPr>
              <w:pStyle w:val="TAC"/>
              <w:keepNext w:val="0"/>
            </w:pPr>
            <w:r w:rsidRPr="001C0CC4">
              <w:t>-</w:t>
            </w:r>
            <w:r>
              <w:t>100.0</w:t>
            </w:r>
          </w:p>
        </w:tc>
        <w:tc>
          <w:tcPr>
            <w:tcW w:w="307" w:type="pct"/>
            <w:shd w:val="clear" w:color="auto" w:fill="auto"/>
            <w:vAlign w:val="center"/>
          </w:tcPr>
          <w:p w:rsidR="0083524D" w:rsidRPr="001C0CC4" w:rsidRDefault="0083524D" w:rsidP="0083524D">
            <w:pPr>
              <w:pStyle w:val="TAC"/>
              <w:keepNext w:val="0"/>
            </w:pPr>
            <w:r w:rsidRPr="001C0CC4">
              <w:t>-</w:t>
            </w:r>
            <w:r>
              <w:t>96.8</w:t>
            </w:r>
          </w:p>
        </w:tc>
        <w:tc>
          <w:tcPr>
            <w:tcW w:w="307" w:type="pct"/>
            <w:shd w:val="clear" w:color="auto" w:fill="auto"/>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33" w:type="pct"/>
            <w:vMerge w:val="restart"/>
            <w:shd w:val="clear" w:color="auto" w:fill="auto"/>
            <w:vAlign w:val="center"/>
          </w:tcPr>
          <w:p w:rsidR="0083524D" w:rsidRPr="001C0CC4" w:rsidRDefault="0083524D" w:rsidP="002C5908">
            <w:pPr>
              <w:pStyle w:val="TAC"/>
              <w:keepNext w:val="0"/>
            </w:pPr>
            <w:r w:rsidRPr="001C0CC4">
              <w:rPr>
                <w:rFonts w:hint="eastAsia"/>
              </w:rPr>
              <w:t>FDD</w:t>
            </w:r>
          </w:p>
        </w:tc>
      </w:tr>
      <w:tr w:rsidR="0083524D" w:rsidRPr="001C0CC4" w:rsidTr="0083524D">
        <w:trPr>
          <w:trHeight w:val="263"/>
          <w:jc w:val="center"/>
        </w:trPr>
        <w:tc>
          <w:tcPr>
            <w:tcW w:w="437" w:type="pct"/>
            <w:vMerge/>
            <w:shd w:val="clear" w:color="auto" w:fill="auto"/>
            <w:vAlign w:val="center"/>
          </w:tcPr>
          <w:p w:rsidR="0083524D" w:rsidRPr="001C0CC4" w:rsidRDefault="0083524D" w:rsidP="002C5908">
            <w:pPr>
              <w:pStyle w:val="TAC"/>
              <w:keepNext w:val="0"/>
            </w:pPr>
          </w:p>
        </w:tc>
        <w:tc>
          <w:tcPr>
            <w:tcW w:w="238" w:type="pct"/>
            <w:gridSpan w:val="2"/>
            <w:vAlign w:val="center"/>
          </w:tcPr>
          <w:p w:rsidR="0083524D" w:rsidRPr="001C0CC4" w:rsidRDefault="0083524D" w:rsidP="002C5908">
            <w:pPr>
              <w:pStyle w:val="TAC"/>
              <w:keepNext w:val="0"/>
            </w:pPr>
            <w:r w:rsidRPr="001C0CC4">
              <w:t>30</w:t>
            </w:r>
          </w:p>
        </w:tc>
        <w:tc>
          <w:tcPr>
            <w:tcW w:w="307" w:type="pct"/>
            <w:shd w:val="clear" w:color="auto" w:fill="auto"/>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r>
              <w:t>-94</w:t>
            </w:r>
            <w:r w:rsidRPr="001C0CC4">
              <w:t>.1</w:t>
            </w:r>
          </w:p>
        </w:tc>
        <w:tc>
          <w:tcPr>
            <w:tcW w:w="307" w:type="pct"/>
            <w:shd w:val="clear" w:color="auto" w:fill="auto"/>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shd w:val="clear" w:color="auto" w:fill="auto"/>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07" w:type="pct"/>
            <w:vAlign w:val="center"/>
          </w:tcPr>
          <w:p w:rsidR="0083524D" w:rsidRPr="001C0CC4" w:rsidRDefault="0083524D" w:rsidP="002C5908">
            <w:pPr>
              <w:pStyle w:val="TAC"/>
              <w:keepNext w:val="0"/>
            </w:pPr>
          </w:p>
        </w:tc>
        <w:tc>
          <w:tcPr>
            <w:tcW w:w="333" w:type="pct"/>
            <w:vMerge/>
            <w:shd w:val="clear" w:color="auto" w:fill="auto"/>
            <w:vAlign w:val="center"/>
          </w:tcPr>
          <w:p w:rsidR="0083524D" w:rsidRPr="001C0CC4" w:rsidRDefault="0083524D" w:rsidP="002C5908">
            <w:pPr>
              <w:pStyle w:val="TAC"/>
              <w:keepNext w:val="0"/>
            </w:pPr>
          </w:p>
        </w:tc>
      </w:tr>
    </w:tbl>
    <w:p w:rsidR="0083524D" w:rsidRDefault="0083524D" w:rsidP="0083524D">
      <w:pPr>
        <w:rPr>
          <w:lang w:eastAsia="en-US"/>
        </w:rPr>
      </w:pPr>
    </w:p>
    <w:p w:rsidR="00443D4B" w:rsidRDefault="00443D4B" w:rsidP="00443D4B">
      <w:pPr>
        <w:pStyle w:val="Heading2"/>
        <w:spacing w:after="240"/>
      </w:pPr>
      <w:r w:rsidRPr="001C0CC4">
        <w:t>Spurious emission for UE co-existence</w:t>
      </w:r>
    </w:p>
    <w:p w:rsidR="00055980" w:rsidRPr="00E7077F" w:rsidRDefault="00E7077F" w:rsidP="00E7077F">
      <w:pPr>
        <w:rPr>
          <w:lang w:val="en-US" w:eastAsia="en-US"/>
        </w:rPr>
      </w:pPr>
      <w:r>
        <w:rPr>
          <w:lang w:val="en-US" w:eastAsia="en-US"/>
        </w:rPr>
        <w:t xml:space="preserve">The operating conditions of the UE at RMR 1900 band was agreed [2] for which the worst case scenario would be:   </w:t>
      </w:r>
      <w:r w:rsidRPr="00E7077F">
        <w:rPr>
          <w:lang w:val="en-US" w:eastAsia="en-US"/>
        </w:rPr>
        <w:t xml:space="preserve"> </w:t>
      </w:r>
    </w:p>
    <w:p w:rsidR="00E7077F" w:rsidRPr="00E7077F" w:rsidRDefault="00E7077F" w:rsidP="00E7077F">
      <w:pPr>
        <w:numPr>
          <w:ilvl w:val="1"/>
          <w:numId w:val="43"/>
        </w:numPr>
        <w:spacing w:after="0"/>
        <w:rPr>
          <w:bCs/>
          <w:iCs/>
          <w:lang w:eastAsia="ja-JP"/>
        </w:rPr>
      </w:pPr>
      <w:r w:rsidRPr="00E7077F">
        <w:rPr>
          <w:bCs/>
          <w:iCs/>
          <w:lang w:eastAsia="ja-JP"/>
        </w:rPr>
        <w:t>UE transmit: 1900 - 1910 MHz;</w:t>
      </w:r>
    </w:p>
    <w:p w:rsidR="00E7077F" w:rsidRPr="00E7077F" w:rsidRDefault="00E7077F" w:rsidP="00E7077F">
      <w:pPr>
        <w:numPr>
          <w:ilvl w:val="1"/>
          <w:numId w:val="43"/>
        </w:numPr>
        <w:spacing w:after="0"/>
        <w:rPr>
          <w:bCs/>
          <w:iCs/>
          <w:lang w:eastAsia="ja-JP"/>
        </w:rPr>
      </w:pPr>
      <w:r w:rsidRPr="00E7077F">
        <w:rPr>
          <w:bCs/>
          <w:iCs/>
          <w:lang w:eastAsia="ja-JP"/>
        </w:rPr>
        <w:t>UE power class 3 (23dBm);</w:t>
      </w:r>
    </w:p>
    <w:p w:rsidR="00E7077F" w:rsidRPr="00E7077F" w:rsidRDefault="00E7077F" w:rsidP="00E7077F">
      <w:pPr>
        <w:numPr>
          <w:ilvl w:val="1"/>
          <w:numId w:val="43"/>
        </w:numPr>
        <w:spacing w:after="0"/>
        <w:rPr>
          <w:bCs/>
          <w:iCs/>
          <w:lang w:eastAsia="ja-JP"/>
        </w:rPr>
      </w:pPr>
      <w:r w:rsidRPr="00E7077F">
        <w:rPr>
          <w:bCs/>
          <w:iCs/>
          <w:lang w:eastAsia="ja-JP"/>
        </w:rPr>
        <w:t>10 MHz channel bandwidth;</w:t>
      </w:r>
    </w:p>
    <w:p w:rsidR="00E7077F" w:rsidRDefault="00E7077F" w:rsidP="00E7077F">
      <w:pPr>
        <w:numPr>
          <w:ilvl w:val="1"/>
          <w:numId w:val="43"/>
        </w:numPr>
        <w:spacing w:after="0"/>
        <w:rPr>
          <w:bCs/>
          <w:iCs/>
          <w:lang w:eastAsia="ja-JP"/>
        </w:rPr>
      </w:pPr>
      <w:r w:rsidRPr="00E7077F">
        <w:rPr>
          <w:bCs/>
          <w:iCs/>
          <w:lang w:eastAsia="ja-JP"/>
        </w:rPr>
        <w:t>15kHz and 30kHz SCS;</w:t>
      </w:r>
    </w:p>
    <w:p w:rsidR="003C1A22" w:rsidRPr="00E7077F" w:rsidRDefault="003C1A22" w:rsidP="003C1A22">
      <w:pPr>
        <w:spacing w:after="0"/>
        <w:rPr>
          <w:bCs/>
          <w:iCs/>
          <w:lang w:eastAsia="ja-JP"/>
        </w:rPr>
      </w:pPr>
    </w:p>
    <w:p w:rsidR="00E7077F" w:rsidRPr="00DE6B05" w:rsidRDefault="00421D48" w:rsidP="00261140">
      <w:pPr>
        <w:rPr>
          <w:lang w:val="en-US"/>
        </w:rPr>
      </w:pPr>
      <w:r>
        <w:rPr>
          <w:lang w:eastAsia="en-US"/>
        </w:rPr>
        <w:t>A 3GPP-conform UE</w:t>
      </w:r>
      <w:r w:rsidR="001226C7">
        <w:rPr>
          <w:lang w:eastAsia="en-US"/>
        </w:rPr>
        <w:t>,</w:t>
      </w:r>
      <w:r>
        <w:rPr>
          <w:lang w:eastAsia="en-US"/>
        </w:rPr>
        <w:t xml:space="preserve"> </w:t>
      </w:r>
      <w:proofErr w:type="gramStart"/>
      <w:r>
        <w:rPr>
          <w:lang w:eastAsia="en-US"/>
        </w:rPr>
        <w:t>with</w:t>
      </w:r>
      <w:proofErr w:type="gramEnd"/>
      <w:r>
        <w:rPr>
          <w:lang w:eastAsia="en-US"/>
        </w:rPr>
        <w:t xml:space="preserve"> the aforementioned conditions, could have</w:t>
      </w:r>
      <w:r w:rsidR="001226C7">
        <w:rPr>
          <w:lang w:eastAsia="en-US"/>
        </w:rPr>
        <w:t>,</w:t>
      </w:r>
      <w:r>
        <w:rPr>
          <w:lang w:eastAsia="en-US"/>
        </w:rPr>
        <w:t xml:space="preserve"> at most</w:t>
      </w:r>
      <w:r w:rsidR="001226C7">
        <w:rPr>
          <w:lang w:eastAsia="en-US"/>
        </w:rPr>
        <w:t>,</w:t>
      </w:r>
      <w:r>
        <w:rPr>
          <w:lang w:eastAsia="en-US"/>
        </w:rPr>
        <w:t xml:space="preserve"> the SEM, ACLR and spurious emissions as show</w:t>
      </w:r>
      <w:r w:rsidR="001226C7">
        <w:rPr>
          <w:lang w:eastAsia="en-US"/>
        </w:rPr>
        <w:t>n</w:t>
      </w:r>
      <w:r>
        <w:rPr>
          <w:lang w:eastAsia="en-US"/>
        </w:rPr>
        <w:t xml:space="preserve"> in Figure 2, </w:t>
      </w:r>
      <w:r w:rsidRPr="00421D48">
        <w:rPr>
          <w:lang w:val="en-US"/>
        </w:rPr>
        <w:t xml:space="preserve">based on TS 101-1, </w:t>
      </w:r>
      <w:r>
        <w:rPr>
          <w:lang w:val="en-US"/>
        </w:rPr>
        <w:t xml:space="preserve">Table 6.5.2.2-1, </w:t>
      </w:r>
      <w:r w:rsidRPr="001C0CC4">
        <w:t>6.5.2.4.1-1</w:t>
      </w:r>
      <w:r>
        <w:t xml:space="preserve"> and</w:t>
      </w:r>
      <w:r w:rsidR="002C59FD">
        <w:t xml:space="preserve"> </w:t>
      </w:r>
      <w:r w:rsidRPr="00421D48">
        <w:rPr>
          <w:lang w:val="en-US"/>
        </w:rPr>
        <w:t>Table 6.5.3.1-2</w:t>
      </w:r>
      <w:r>
        <w:rPr>
          <w:lang w:val="en-US"/>
        </w:rPr>
        <w:t>, respectively.</w:t>
      </w:r>
      <w:r w:rsidR="001226C7">
        <w:rPr>
          <w:lang w:val="en-US"/>
        </w:rPr>
        <w:t xml:space="preserve"> The figure shows </w:t>
      </w:r>
      <w:r w:rsidR="00261140">
        <w:rPr>
          <w:lang w:val="en-US"/>
        </w:rPr>
        <w:t xml:space="preserve">up to </w:t>
      </w:r>
      <w:r w:rsidR="002C59FD">
        <w:rPr>
          <w:lang w:val="en-US"/>
        </w:rPr>
        <w:t>-30dBm/MHz of interference could currently be introduced</w:t>
      </w:r>
      <w:r w:rsidR="002E28E7">
        <w:rPr>
          <w:lang w:val="en-US"/>
        </w:rPr>
        <w:t xml:space="preserve"> as spurious emissions as general requirement</w:t>
      </w:r>
      <w:r w:rsidR="00261140">
        <w:rPr>
          <w:lang w:val="en-US"/>
        </w:rPr>
        <w:t xml:space="preserve"> states</w:t>
      </w:r>
      <w:r w:rsidR="002E28E7">
        <w:rPr>
          <w:lang w:val="en-US"/>
        </w:rPr>
        <w:t>. However, to protect the adjacent bands (such as band n3 as shown in figure) a maximum level of spurious emissions at -50dBm/MHz is required for band RMR 1900MHz.</w:t>
      </w:r>
      <w:r w:rsidR="00DE6B05">
        <w:rPr>
          <w:lang w:val="en-US"/>
        </w:rPr>
        <w:t xml:space="preserve"> SAW RF filter technology allows to have -50dBm/MHz of spurious emissions (for example, </w:t>
      </w:r>
      <w:hyperlink r:id="rId9" w:history="1">
        <w:r w:rsidR="00DE6B05" w:rsidRPr="00DE6B05">
          <w:rPr>
            <w:rStyle w:val="Hyperlink"/>
            <w:lang w:val="en-US"/>
          </w:rPr>
          <w:t xml:space="preserve">Murata SAW </w:t>
        </w:r>
        <w:proofErr w:type="spellStart"/>
        <w:r w:rsidR="00DE6B05" w:rsidRPr="00DE6B05">
          <w:rPr>
            <w:rStyle w:val="Hyperlink"/>
            <w:lang w:val="en-US"/>
          </w:rPr>
          <w:t>Quadplexer</w:t>
        </w:r>
        <w:proofErr w:type="spellEnd"/>
        <w:r w:rsidR="00DE6B05" w:rsidRPr="00DE6B05">
          <w:rPr>
            <w:rStyle w:val="Hyperlink"/>
            <w:lang w:val="en-US"/>
          </w:rPr>
          <w:t xml:space="preserve"> for Band1_Band3 / Unbalanced / 2520</w:t>
        </w:r>
      </w:hyperlink>
      <w:r w:rsidR="00DE6B05">
        <w:rPr>
          <w:lang w:val="en-US"/>
        </w:rPr>
        <w:t xml:space="preserve">) which means that applying A-MPR is not </w:t>
      </w:r>
      <w:r w:rsidR="00261140">
        <w:rPr>
          <w:lang w:val="en-US"/>
        </w:rPr>
        <w:t>needed</w:t>
      </w:r>
      <w:r w:rsidR="00DE6B05">
        <w:rPr>
          <w:lang w:val="en-US"/>
        </w:rPr>
        <w:t xml:space="preserve">. </w:t>
      </w:r>
    </w:p>
    <w:p w:rsidR="00C11A9B" w:rsidRDefault="00DD5529" w:rsidP="00C11A9B">
      <w:pPr>
        <w:keepNext/>
        <w:jc w:val="center"/>
      </w:pPr>
      <w:r>
        <w:rPr>
          <w:noProof/>
          <w:lang w:val="en-US" w:eastAsia="en-US"/>
        </w:rPr>
        <w:lastRenderedPageBreak/>
        <w:drawing>
          <wp:inline distT="0" distB="0" distL="0" distR="0" wp14:anchorId="497AFA58">
            <wp:extent cx="6009714" cy="2697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6636" cy="2705076"/>
                    </a:xfrm>
                    <a:prstGeom prst="rect">
                      <a:avLst/>
                    </a:prstGeom>
                    <a:noFill/>
                  </pic:spPr>
                </pic:pic>
              </a:graphicData>
            </a:graphic>
          </wp:inline>
        </w:drawing>
      </w:r>
    </w:p>
    <w:p w:rsidR="00C11A9B" w:rsidRDefault="00C11A9B" w:rsidP="002E28E7">
      <w:pPr>
        <w:pStyle w:val="Caption"/>
        <w:jc w:val="center"/>
        <w:rPr>
          <w:lang w:eastAsia="en-US"/>
        </w:rPr>
      </w:pPr>
      <w:r>
        <w:t xml:space="preserve">Figure </w:t>
      </w:r>
      <w:r w:rsidR="002E28E7">
        <w:t>2</w:t>
      </w:r>
      <w:r w:rsidRPr="00C11A9B">
        <w:rPr>
          <w:lang w:val="en-US"/>
        </w:rPr>
        <w:t>: Lower SEM, ACLR and Spurious emission limits for RMR 1900</w:t>
      </w:r>
    </w:p>
    <w:p w:rsidR="00E7077F" w:rsidRDefault="00E7077F" w:rsidP="00B83212">
      <w:pPr>
        <w:rPr>
          <w:lang w:eastAsia="en-US"/>
        </w:rPr>
      </w:pPr>
    </w:p>
    <w:p w:rsidR="001F344D" w:rsidRPr="0083524D" w:rsidRDefault="001F344D" w:rsidP="001F344D">
      <w:pPr>
        <w:rPr>
          <w:lang w:eastAsia="en-US"/>
        </w:rPr>
      </w:pPr>
      <w:r>
        <w:rPr>
          <w:lang w:eastAsia="en-US"/>
        </w:rPr>
        <w:t xml:space="preserve">So, the table </w:t>
      </w:r>
      <w:r>
        <w:t xml:space="preserve">6.5.3.2-1. Needs to be updated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F344D" w:rsidRPr="001C0CC4" w:rsidTr="004979CB">
        <w:trPr>
          <w:trHeight w:val="270"/>
          <w:tblHeader/>
          <w:jc w:val="center"/>
        </w:trPr>
        <w:tc>
          <w:tcPr>
            <w:tcW w:w="959" w:type="dxa"/>
            <w:tcBorders>
              <w:bottom w:val="nil"/>
            </w:tcBorders>
            <w:shd w:val="clear" w:color="auto" w:fill="auto"/>
            <w:vAlign w:val="center"/>
            <w:hideMark/>
          </w:tcPr>
          <w:p w:rsidR="001F344D" w:rsidRPr="001C0CC4" w:rsidRDefault="001F344D" w:rsidP="004979CB">
            <w:pPr>
              <w:pStyle w:val="TAH"/>
              <w:keepNext w:val="0"/>
            </w:pPr>
            <w:r w:rsidRPr="001C0CC4">
              <w:rPr>
                <w:lang w:val="fi-FI"/>
              </w:rPr>
              <w:t>NR</w:t>
            </w:r>
            <w:r w:rsidRPr="001C0CC4">
              <w:t xml:space="preserve"> Band</w:t>
            </w:r>
          </w:p>
        </w:tc>
        <w:tc>
          <w:tcPr>
            <w:tcW w:w="7981" w:type="dxa"/>
            <w:gridSpan w:val="7"/>
            <w:hideMark/>
          </w:tcPr>
          <w:p w:rsidR="001F344D" w:rsidRPr="001C0CC4" w:rsidRDefault="001F344D" w:rsidP="004979CB">
            <w:pPr>
              <w:pStyle w:val="TAH"/>
              <w:keepNext w:val="0"/>
            </w:pPr>
            <w:r w:rsidRPr="001C0CC4">
              <w:t>Spurious emission for UE co-existence</w:t>
            </w:r>
          </w:p>
        </w:tc>
      </w:tr>
      <w:tr w:rsidR="001F344D" w:rsidRPr="001C0CC4" w:rsidTr="004979CB">
        <w:trPr>
          <w:trHeight w:val="450"/>
          <w:tblHeader/>
          <w:jc w:val="center"/>
        </w:trPr>
        <w:tc>
          <w:tcPr>
            <w:tcW w:w="959" w:type="dxa"/>
            <w:tcBorders>
              <w:top w:val="nil"/>
              <w:bottom w:val="single" w:sz="4" w:space="0" w:color="auto"/>
            </w:tcBorders>
            <w:shd w:val="clear" w:color="auto" w:fill="auto"/>
            <w:vAlign w:val="center"/>
            <w:hideMark/>
          </w:tcPr>
          <w:p w:rsidR="001F344D" w:rsidRPr="001C0CC4" w:rsidRDefault="001F344D" w:rsidP="004979CB">
            <w:pPr>
              <w:pStyle w:val="TAH"/>
              <w:keepNext w:val="0"/>
            </w:pPr>
          </w:p>
        </w:tc>
        <w:tc>
          <w:tcPr>
            <w:tcW w:w="2831" w:type="dxa"/>
            <w:hideMark/>
          </w:tcPr>
          <w:p w:rsidR="001F344D" w:rsidRPr="001C0CC4" w:rsidRDefault="001F344D" w:rsidP="004979CB">
            <w:pPr>
              <w:pStyle w:val="TAH"/>
              <w:keepNext w:val="0"/>
            </w:pPr>
            <w:r w:rsidRPr="001C0CC4">
              <w:t>Protected band</w:t>
            </w:r>
          </w:p>
        </w:tc>
        <w:tc>
          <w:tcPr>
            <w:tcW w:w="2239" w:type="dxa"/>
            <w:gridSpan w:val="3"/>
            <w:hideMark/>
          </w:tcPr>
          <w:p w:rsidR="001F344D" w:rsidRPr="001C0CC4" w:rsidRDefault="001F344D" w:rsidP="004979CB">
            <w:pPr>
              <w:pStyle w:val="TAH"/>
              <w:keepNext w:val="0"/>
            </w:pPr>
            <w:r w:rsidRPr="001C0CC4">
              <w:t>Frequency range (MHz)</w:t>
            </w:r>
          </w:p>
        </w:tc>
        <w:tc>
          <w:tcPr>
            <w:tcW w:w="1133" w:type="dxa"/>
            <w:hideMark/>
          </w:tcPr>
          <w:p w:rsidR="001F344D" w:rsidRPr="001C0CC4" w:rsidRDefault="001F344D" w:rsidP="004979CB">
            <w:pPr>
              <w:pStyle w:val="TAH"/>
              <w:keepNext w:val="0"/>
            </w:pPr>
            <w:r w:rsidRPr="001C0CC4">
              <w:t>Maximum Level (</w:t>
            </w:r>
            <w:proofErr w:type="spellStart"/>
            <w:r w:rsidRPr="001C0CC4">
              <w:t>dBm</w:t>
            </w:r>
            <w:proofErr w:type="spellEnd"/>
            <w:r w:rsidRPr="001C0CC4">
              <w:t>)</w:t>
            </w:r>
          </w:p>
        </w:tc>
        <w:tc>
          <w:tcPr>
            <w:tcW w:w="850" w:type="dxa"/>
            <w:hideMark/>
          </w:tcPr>
          <w:p w:rsidR="001F344D" w:rsidRPr="001C0CC4" w:rsidRDefault="001F344D" w:rsidP="004979CB">
            <w:pPr>
              <w:pStyle w:val="TAH"/>
              <w:keepNext w:val="0"/>
            </w:pPr>
            <w:r w:rsidRPr="001C0CC4">
              <w:t>MBW (MHz)</w:t>
            </w:r>
          </w:p>
        </w:tc>
        <w:tc>
          <w:tcPr>
            <w:tcW w:w="928" w:type="dxa"/>
            <w:noWrap/>
            <w:hideMark/>
          </w:tcPr>
          <w:p w:rsidR="001F344D" w:rsidRPr="001C0CC4" w:rsidRDefault="001F344D" w:rsidP="004979CB">
            <w:pPr>
              <w:pStyle w:val="TAH"/>
              <w:keepNext w:val="0"/>
            </w:pPr>
            <w:r w:rsidRPr="001C0CC4">
              <w:t>NOTE</w:t>
            </w:r>
          </w:p>
        </w:tc>
      </w:tr>
      <w:tr w:rsidR="001F344D" w:rsidRPr="00A1115A" w:rsidTr="004979CB">
        <w:trPr>
          <w:trHeight w:val="225"/>
          <w:jc w:val="center"/>
        </w:trPr>
        <w:tc>
          <w:tcPr>
            <w:tcW w:w="959" w:type="dxa"/>
            <w:tcBorders>
              <w:bottom w:val="nil"/>
            </w:tcBorders>
            <w:shd w:val="clear" w:color="auto" w:fill="auto"/>
          </w:tcPr>
          <w:p w:rsidR="001F344D" w:rsidRPr="00A1115A" w:rsidRDefault="001F344D" w:rsidP="004979CB">
            <w:pPr>
              <w:pStyle w:val="TAC"/>
            </w:pPr>
            <w:r>
              <w:t>RMR 1900MHz</w:t>
            </w:r>
          </w:p>
        </w:tc>
        <w:tc>
          <w:tcPr>
            <w:tcW w:w="2831" w:type="dxa"/>
          </w:tcPr>
          <w:p w:rsidR="001F344D" w:rsidRDefault="001F344D" w:rsidP="004979CB">
            <w:pPr>
              <w:pStyle w:val="TAL"/>
            </w:pPr>
            <w:r>
              <w:t>E-UTRA Band 1, 20, 28, 32,</w:t>
            </w:r>
            <w:r w:rsidRPr="00A1115A">
              <w:t xml:space="preserve"> 38, </w:t>
            </w:r>
            <w:r>
              <w:t>40</w:t>
            </w:r>
          </w:p>
          <w:p w:rsidR="001F344D" w:rsidRPr="00A1115A" w:rsidRDefault="001F344D" w:rsidP="004979CB">
            <w:pPr>
              <w:pStyle w:val="TAL"/>
            </w:pPr>
            <w:r>
              <w:t>NR Band n8</w:t>
            </w:r>
            <w:r w:rsidR="00520489">
              <w:t>, n91, n92, n93, n94</w:t>
            </w:r>
          </w:p>
        </w:tc>
        <w:tc>
          <w:tcPr>
            <w:tcW w:w="810" w:type="dxa"/>
          </w:tcPr>
          <w:p w:rsidR="001F344D" w:rsidRPr="00A1115A" w:rsidRDefault="001F344D" w:rsidP="004979CB">
            <w:pPr>
              <w:pStyle w:val="TAC"/>
            </w:pPr>
            <w:proofErr w:type="spellStart"/>
            <w:r w:rsidRPr="00A1115A">
              <w:t>F</w:t>
            </w:r>
            <w:r w:rsidRPr="00A1115A">
              <w:rPr>
                <w:vertAlign w:val="subscript"/>
              </w:rPr>
              <w:t>DL_low</w:t>
            </w:r>
            <w:proofErr w:type="spellEnd"/>
          </w:p>
        </w:tc>
        <w:tc>
          <w:tcPr>
            <w:tcW w:w="540" w:type="dxa"/>
          </w:tcPr>
          <w:p w:rsidR="001F344D" w:rsidRPr="00A1115A" w:rsidRDefault="001F344D" w:rsidP="004979CB">
            <w:pPr>
              <w:pStyle w:val="TAC"/>
            </w:pPr>
            <w:r w:rsidRPr="00A1115A">
              <w:t>-</w:t>
            </w:r>
          </w:p>
        </w:tc>
        <w:tc>
          <w:tcPr>
            <w:tcW w:w="889" w:type="dxa"/>
          </w:tcPr>
          <w:p w:rsidR="001F344D" w:rsidRPr="00A1115A" w:rsidRDefault="001F344D" w:rsidP="004979CB">
            <w:pPr>
              <w:pStyle w:val="TAC"/>
            </w:pPr>
            <w:proofErr w:type="spellStart"/>
            <w:r w:rsidRPr="00A1115A">
              <w:t>F</w:t>
            </w:r>
            <w:r w:rsidRPr="00A1115A">
              <w:rPr>
                <w:vertAlign w:val="subscript"/>
              </w:rPr>
              <w:t>DL_high</w:t>
            </w:r>
            <w:proofErr w:type="spellEnd"/>
          </w:p>
        </w:tc>
        <w:tc>
          <w:tcPr>
            <w:tcW w:w="1133" w:type="dxa"/>
          </w:tcPr>
          <w:p w:rsidR="001F344D" w:rsidRPr="00A1115A" w:rsidRDefault="001F344D" w:rsidP="004979CB">
            <w:pPr>
              <w:pStyle w:val="TAC"/>
            </w:pPr>
            <w:r w:rsidRPr="00A1115A">
              <w:t>-50</w:t>
            </w:r>
          </w:p>
        </w:tc>
        <w:tc>
          <w:tcPr>
            <w:tcW w:w="850" w:type="dxa"/>
            <w:noWrap/>
          </w:tcPr>
          <w:p w:rsidR="001F344D" w:rsidRPr="00A1115A" w:rsidRDefault="001F344D" w:rsidP="004979CB">
            <w:pPr>
              <w:pStyle w:val="TAC"/>
            </w:pPr>
            <w:r w:rsidRPr="00A1115A">
              <w:t>1</w:t>
            </w:r>
          </w:p>
        </w:tc>
        <w:tc>
          <w:tcPr>
            <w:tcW w:w="928" w:type="dxa"/>
            <w:noWrap/>
          </w:tcPr>
          <w:p w:rsidR="001F344D" w:rsidRPr="00A1115A" w:rsidRDefault="001F344D" w:rsidP="004979CB">
            <w:pPr>
              <w:pStyle w:val="TAC"/>
            </w:pPr>
          </w:p>
        </w:tc>
      </w:tr>
      <w:tr w:rsidR="001F344D" w:rsidRPr="00A1115A" w:rsidTr="004979CB">
        <w:trPr>
          <w:trHeight w:val="225"/>
          <w:jc w:val="center"/>
        </w:trPr>
        <w:tc>
          <w:tcPr>
            <w:tcW w:w="959" w:type="dxa"/>
            <w:tcBorders>
              <w:top w:val="nil"/>
              <w:bottom w:val="nil"/>
            </w:tcBorders>
            <w:shd w:val="clear" w:color="auto" w:fill="auto"/>
          </w:tcPr>
          <w:p w:rsidR="001F344D" w:rsidRPr="00A1115A" w:rsidRDefault="001F344D" w:rsidP="004979CB">
            <w:pPr>
              <w:pStyle w:val="TAC"/>
            </w:pPr>
          </w:p>
        </w:tc>
        <w:tc>
          <w:tcPr>
            <w:tcW w:w="2831" w:type="dxa"/>
          </w:tcPr>
          <w:p w:rsidR="001F344D" w:rsidRPr="00A1115A" w:rsidRDefault="001F344D" w:rsidP="004979CB">
            <w:pPr>
              <w:pStyle w:val="TAL"/>
              <w:rPr>
                <w:lang w:val="sv-FI"/>
              </w:rPr>
            </w:pPr>
            <w:r>
              <w:rPr>
                <w:lang w:val="sv-FI"/>
              </w:rPr>
              <w:t>E-UTRA band  3, 7</w:t>
            </w:r>
          </w:p>
          <w:p w:rsidR="001F344D" w:rsidRPr="00A1115A" w:rsidRDefault="001F344D" w:rsidP="004979CB">
            <w:pPr>
              <w:pStyle w:val="TAL"/>
              <w:rPr>
                <w:lang w:val="sv-FI"/>
              </w:rPr>
            </w:pPr>
            <w:r w:rsidRPr="00A1115A">
              <w:rPr>
                <w:lang w:val="sv-FI"/>
              </w:rPr>
              <w:t>NR Band n77, n78, n79</w:t>
            </w:r>
          </w:p>
        </w:tc>
        <w:tc>
          <w:tcPr>
            <w:tcW w:w="810" w:type="dxa"/>
          </w:tcPr>
          <w:p w:rsidR="001F344D" w:rsidRPr="00A1115A" w:rsidRDefault="001F344D" w:rsidP="004979CB">
            <w:pPr>
              <w:pStyle w:val="TAC"/>
            </w:pPr>
            <w:proofErr w:type="spellStart"/>
            <w:r w:rsidRPr="00A1115A">
              <w:t>F</w:t>
            </w:r>
            <w:r w:rsidRPr="00A1115A">
              <w:rPr>
                <w:vertAlign w:val="subscript"/>
              </w:rPr>
              <w:t>DL_low</w:t>
            </w:r>
            <w:proofErr w:type="spellEnd"/>
          </w:p>
        </w:tc>
        <w:tc>
          <w:tcPr>
            <w:tcW w:w="540" w:type="dxa"/>
          </w:tcPr>
          <w:p w:rsidR="001F344D" w:rsidRPr="00A1115A" w:rsidRDefault="001F344D" w:rsidP="004979CB">
            <w:pPr>
              <w:pStyle w:val="TAC"/>
            </w:pPr>
            <w:r w:rsidRPr="00A1115A">
              <w:t>-</w:t>
            </w:r>
          </w:p>
        </w:tc>
        <w:tc>
          <w:tcPr>
            <w:tcW w:w="889" w:type="dxa"/>
          </w:tcPr>
          <w:p w:rsidR="001F344D" w:rsidRPr="00A1115A" w:rsidRDefault="001F344D" w:rsidP="004979CB">
            <w:pPr>
              <w:pStyle w:val="TAC"/>
            </w:pPr>
            <w:proofErr w:type="spellStart"/>
            <w:r w:rsidRPr="00A1115A">
              <w:t>F</w:t>
            </w:r>
            <w:r w:rsidRPr="00A1115A">
              <w:rPr>
                <w:vertAlign w:val="subscript"/>
              </w:rPr>
              <w:t>DL_high</w:t>
            </w:r>
            <w:proofErr w:type="spellEnd"/>
          </w:p>
        </w:tc>
        <w:tc>
          <w:tcPr>
            <w:tcW w:w="1133" w:type="dxa"/>
          </w:tcPr>
          <w:p w:rsidR="001F344D" w:rsidRPr="00A1115A" w:rsidRDefault="001F344D" w:rsidP="004979CB">
            <w:pPr>
              <w:pStyle w:val="TAC"/>
            </w:pPr>
            <w:r w:rsidRPr="00A1115A">
              <w:t>-50</w:t>
            </w:r>
          </w:p>
        </w:tc>
        <w:tc>
          <w:tcPr>
            <w:tcW w:w="850" w:type="dxa"/>
            <w:noWrap/>
          </w:tcPr>
          <w:p w:rsidR="001F344D" w:rsidRPr="00A1115A" w:rsidRDefault="001F344D" w:rsidP="004979CB">
            <w:pPr>
              <w:pStyle w:val="TAC"/>
            </w:pPr>
            <w:r w:rsidRPr="00A1115A">
              <w:t>1</w:t>
            </w:r>
          </w:p>
        </w:tc>
        <w:tc>
          <w:tcPr>
            <w:tcW w:w="928" w:type="dxa"/>
            <w:noWrap/>
          </w:tcPr>
          <w:p w:rsidR="001F344D" w:rsidRPr="00A1115A" w:rsidRDefault="001F344D" w:rsidP="004979CB">
            <w:pPr>
              <w:pStyle w:val="TAC"/>
            </w:pPr>
            <w:r w:rsidRPr="00A1115A">
              <w:t>2</w:t>
            </w:r>
          </w:p>
        </w:tc>
      </w:tr>
      <w:tr w:rsidR="001F344D" w:rsidRPr="00A1115A" w:rsidTr="004979CB">
        <w:trPr>
          <w:trHeight w:val="225"/>
          <w:jc w:val="center"/>
        </w:trPr>
        <w:tc>
          <w:tcPr>
            <w:tcW w:w="959" w:type="dxa"/>
            <w:tcBorders>
              <w:top w:val="nil"/>
              <w:bottom w:val="single" w:sz="4" w:space="0" w:color="auto"/>
            </w:tcBorders>
            <w:shd w:val="clear" w:color="auto" w:fill="auto"/>
          </w:tcPr>
          <w:p w:rsidR="001F344D" w:rsidRPr="00A1115A" w:rsidRDefault="001F344D" w:rsidP="004979CB">
            <w:pPr>
              <w:pStyle w:val="TAC"/>
            </w:pPr>
          </w:p>
        </w:tc>
        <w:tc>
          <w:tcPr>
            <w:tcW w:w="2831" w:type="dxa"/>
          </w:tcPr>
          <w:p w:rsidR="001F344D" w:rsidRPr="00A1115A" w:rsidRDefault="001F344D" w:rsidP="004979CB">
            <w:pPr>
              <w:pStyle w:val="TAL"/>
            </w:pPr>
            <w:r w:rsidRPr="00A1115A">
              <w:t>E-UTRA 8</w:t>
            </w:r>
          </w:p>
        </w:tc>
        <w:tc>
          <w:tcPr>
            <w:tcW w:w="810" w:type="dxa"/>
          </w:tcPr>
          <w:p w:rsidR="001F344D" w:rsidRPr="00A1115A" w:rsidRDefault="001F344D" w:rsidP="004979CB">
            <w:pPr>
              <w:pStyle w:val="TAC"/>
            </w:pPr>
            <w:proofErr w:type="spellStart"/>
            <w:r w:rsidRPr="00A1115A">
              <w:t>F</w:t>
            </w:r>
            <w:r w:rsidRPr="00A1115A">
              <w:rPr>
                <w:vertAlign w:val="subscript"/>
              </w:rPr>
              <w:t>DL_low</w:t>
            </w:r>
            <w:proofErr w:type="spellEnd"/>
          </w:p>
        </w:tc>
        <w:tc>
          <w:tcPr>
            <w:tcW w:w="540" w:type="dxa"/>
          </w:tcPr>
          <w:p w:rsidR="001F344D" w:rsidRPr="00A1115A" w:rsidRDefault="001F344D" w:rsidP="004979CB">
            <w:pPr>
              <w:pStyle w:val="TAC"/>
            </w:pPr>
            <w:r w:rsidRPr="00A1115A">
              <w:t>-</w:t>
            </w:r>
          </w:p>
        </w:tc>
        <w:tc>
          <w:tcPr>
            <w:tcW w:w="889" w:type="dxa"/>
          </w:tcPr>
          <w:p w:rsidR="001F344D" w:rsidRPr="00A1115A" w:rsidRDefault="001F344D" w:rsidP="004979CB">
            <w:pPr>
              <w:pStyle w:val="TAC"/>
            </w:pPr>
            <w:proofErr w:type="spellStart"/>
            <w:r w:rsidRPr="00A1115A">
              <w:t>F</w:t>
            </w:r>
            <w:r w:rsidRPr="00A1115A">
              <w:rPr>
                <w:vertAlign w:val="subscript"/>
              </w:rPr>
              <w:t>DL_high</w:t>
            </w:r>
            <w:proofErr w:type="spellEnd"/>
          </w:p>
        </w:tc>
        <w:tc>
          <w:tcPr>
            <w:tcW w:w="1133" w:type="dxa"/>
          </w:tcPr>
          <w:p w:rsidR="001F344D" w:rsidRPr="00A1115A" w:rsidRDefault="001F344D" w:rsidP="004979CB">
            <w:pPr>
              <w:pStyle w:val="TAC"/>
            </w:pPr>
            <w:r w:rsidRPr="00A1115A">
              <w:t>-50</w:t>
            </w:r>
          </w:p>
        </w:tc>
        <w:tc>
          <w:tcPr>
            <w:tcW w:w="850" w:type="dxa"/>
            <w:noWrap/>
          </w:tcPr>
          <w:p w:rsidR="001F344D" w:rsidRPr="00A1115A" w:rsidRDefault="001F344D" w:rsidP="004979CB">
            <w:pPr>
              <w:pStyle w:val="TAC"/>
            </w:pPr>
            <w:r w:rsidRPr="00A1115A">
              <w:t>1</w:t>
            </w:r>
          </w:p>
        </w:tc>
        <w:tc>
          <w:tcPr>
            <w:tcW w:w="928" w:type="dxa"/>
            <w:noWrap/>
          </w:tcPr>
          <w:p w:rsidR="001F344D" w:rsidRPr="00A1115A" w:rsidRDefault="001F344D" w:rsidP="004979CB">
            <w:pPr>
              <w:pStyle w:val="TAC"/>
            </w:pPr>
            <w:r w:rsidRPr="00A1115A">
              <w:t>15</w:t>
            </w:r>
          </w:p>
        </w:tc>
      </w:tr>
    </w:tbl>
    <w:p w:rsidR="001F344D" w:rsidRDefault="001F344D" w:rsidP="00B83212">
      <w:pPr>
        <w:rPr>
          <w:lang w:eastAsia="en-US"/>
        </w:rPr>
      </w:pPr>
    </w:p>
    <w:p w:rsidR="00DE6B05" w:rsidRPr="00E7077F" w:rsidRDefault="00DE6B05" w:rsidP="00B83212">
      <w:pPr>
        <w:rPr>
          <w:lang w:eastAsia="en-US"/>
        </w:rPr>
      </w:pPr>
    </w:p>
    <w:p w:rsidR="002E28E7" w:rsidRDefault="002E28E7"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6515D4" w:rsidRDefault="006515D4" w:rsidP="00C11A9B">
      <w:pPr>
        <w:rPr>
          <w:lang w:val="en-US" w:eastAsia="en-US"/>
        </w:rPr>
      </w:pPr>
    </w:p>
    <w:p w:rsidR="002E28E7" w:rsidRDefault="00261140" w:rsidP="002E28E7">
      <w:pPr>
        <w:pStyle w:val="Heading2"/>
        <w:spacing w:after="240"/>
      </w:pPr>
      <w:r>
        <w:t>Blocking Characteristics</w:t>
      </w:r>
    </w:p>
    <w:p w:rsidR="002E28E7" w:rsidRPr="00050B4F" w:rsidRDefault="002E28E7" w:rsidP="002E28E7">
      <w:pPr>
        <w:numPr>
          <w:ilvl w:val="0"/>
          <w:numId w:val="48"/>
        </w:numPr>
        <w:rPr>
          <w:lang w:val="en-US" w:eastAsia="en-US"/>
        </w:rPr>
      </w:pPr>
      <w:r w:rsidRPr="00050B4F">
        <w:rPr>
          <w:lang w:eastAsia="en-US"/>
        </w:rPr>
        <w:t xml:space="preserve">In-band blocking: </w:t>
      </w:r>
    </w:p>
    <w:p w:rsidR="002E28E7" w:rsidRPr="00477F9D" w:rsidRDefault="002E28E7" w:rsidP="002E28E7">
      <w:pPr>
        <w:numPr>
          <w:ilvl w:val="1"/>
          <w:numId w:val="48"/>
        </w:numPr>
        <w:rPr>
          <w:lang w:val="en-US" w:eastAsia="en-US"/>
        </w:rPr>
      </w:pPr>
      <w:r>
        <w:rPr>
          <w:lang w:eastAsia="en-US"/>
        </w:rPr>
        <w:t>RMR 1900MHz</w:t>
      </w:r>
      <w:r w:rsidRPr="00050B4F">
        <w:rPr>
          <w:lang w:eastAsia="en-US"/>
        </w:rPr>
        <w:t xml:space="preserve"> shall be added in table 7.6.2-2.</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77F9D" w:rsidRPr="001C0CC4" w:rsidTr="004979CB">
        <w:trPr>
          <w:jc w:val="center"/>
        </w:trPr>
        <w:tc>
          <w:tcPr>
            <w:tcW w:w="1106" w:type="dxa"/>
            <w:tcBorders>
              <w:bottom w:val="nil"/>
            </w:tcBorders>
            <w:shd w:val="clear" w:color="auto" w:fill="auto"/>
          </w:tcPr>
          <w:p w:rsidR="00477F9D" w:rsidRPr="001C0CC4" w:rsidRDefault="00477F9D" w:rsidP="004979CB">
            <w:pPr>
              <w:pStyle w:val="TAH"/>
            </w:pPr>
            <w:r w:rsidRPr="001C0CC4">
              <w:t>NR band</w:t>
            </w:r>
          </w:p>
        </w:tc>
        <w:tc>
          <w:tcPr>
            <w:tcW w:w="1487" w:type="dxa"/>
            <w:shd w:val="clear" w:color="auto" w:fill="auto"/>
          </w:tcPr>
          <w:p w:rsidR="00477F9D" w:rsidRPr="001C0CC4" w:rsidRDefault="00477F9D" w:rsidP="004979CB">
            <w:pPr>
              <w:pStyle w:val="TAH"/>
            </w:pPr>
            <w:r w:rsidRPr="001C0CC4">
              <w:t>Parameter</w:t>
            </w:r>
          </w:p>
        </w:tc>
        <w:tc>
          <w:tcPr>
            <w:tcW w:w="799" w:type="dxa"/>
          </w:tcPr>
          <w:p w:rsidR="00477F9D" w:rsidRPr="001C0CC4" w:rsidRDefault="00477F9D" w:rsidP="004979CB">
            <w:pPr>
              <w:pStyle w:val="TAH"/>
            </w:pPr>
            <w:r w:rsidRPr="001C0CC4">
              <w:t>Unit</w:t>
            </w:r>
          </w:p>
        </w:tc>
        <w:tc>
          <w:tcPr>
            <w:tcW w:w="1625" w:type="dxa"/>
          </w:tcPr>
          <w:p w:rsidR="00477F9D" w:rsidRPr="001C0CC4" w:rsidRDefault="00477F9D" w:rsidP="004979CB">
            <w:pPr>
              <w:pStyle w:val="TAH"/>
            </w:pPr>
            <w:r w:rsidRPr="001C0CC4">
              <w:t>Case 1</w:t>
            </w:r>
          </w:p>
        </w:tc>
        <w:tc>
          <w:tcPr>
            <w:tcW w:w="1625" w:type="dxa"/>
          </w:tcPr>
          <w:p w:rsidR="00477F9D" w:rsidRPr="001C0CC4" w:rsidRDefault="00477F9D" w:rsidP="004979CB">
            <w:pPr>
              <w:pStyle w:val="TAH"/>
            </w:pPr>
            <w:r w:rsidRPr="001C0CC4">
              <w:t>Case 2</w:t>
            </w:r>
          </w:p>
        </w:tc>
        <w:tc>
          <w:tcPr>
            <w:tcW w:w="1625" w:type="dxa"/>
          </w:tcPr>
          <w:p w:rsidR="00477F9D" w:rsidRPr="001C0CC4" w:rsidRDefault="00477F9D" w:rsidP="004979CB">
            <w:pPr>
              <w:pStyle w:val="TAH"/>
            </w:pPr>
            <w:r w:rsidRPr="001C0CC4">
              <w:t>Case 3</w:t>
            </w:r>
          </w:p>
        </w:tc>
        <w:tc>
          <w:tcPr>
            <w:tcW w:w="1625" w:type="dxa"/>
          </w:tcPr>
          <w:p w:rsidR="00477F9D" w:rsidRPr="001C0CC4" w:rsidRDefault="00477F9D" w:rsidP="004979CB">
            <w:pPr>
              <w:pStyle w:val="TAH"/>
            </w:pPr>
            <w:r w:rsidRPr="001C0CC4">
              <w:t>Case 4</w:t>
            </w:r>
          </w:p>
        </w:tc>
      </w:tr>
      <w:tr w:rsidR="00477F9D" w:rsidRPr="001C0CC4" w:rsidTr="004979CB">
        <w:trPr>
          <w:jc w:val="center"/>
        </w:trPr>
        <w:tc>
          <w:tcPr>
            <w:tcW w:w="1106" w:type="dxa"/>
            <w:tcBorders>
              <w:top w:val="nil"/>
              <w:bottom w:val="nil"/>
            </w:tcBorders>
            <w:shd w:val="clear" w:color="auto" w:fill="auto"/>
          </w:tcPr>
          <w:p w:rsidR="00477F9D" w:rsidRPr="001C0CC4" w:rsidRDefault="00477F9D" w:rsidP="004979CB">
            <w:pPr>
              <w:pStyle w:val="TAC"/>
              <w:jc w:val="left"/>
              <w:rPr>
                <w:lang w:val="sv-SE"/>
              </w:rPr>
            </w:pPr>
          </w:p>
        </w:tc>
        <w:tc>
          <w:tcPr>
            <w:tcW w:w="1487" w:type="dxa"/>
            <w:shd w:val="clear" w:color="auto" w:fill="auto"/>
          </w:tcPr>
          <w:p w:rsidR="00477F9D" w:rsidRPr="001C0CC4" w:rsidRDefault="00477F9D" w:rsidP="004979CB">
            <w:pPr>
              <w:pStyle w:val="TAL"/>
              <w:rPr>
                <w:lang w:val="sv-SE"/>
              </w:rPr>
            </w:pPr>
            <w:r w:rsidRPr="001C0CC4">
              <w:rPr>
                <w:lang w:val="sv-SE"/>
              </w:rPr>
              <w:t>P</w:t>
            </w:r>
            <w:r w:rsidRPr="001C0CC4">
              <w:rPr>
                <w:vertAlign w:val="subscript"/>
                <w:lang w:val="sv-SE"/>
              </w:rPr>
              <w:t>interferer</w:t>
            </w:r>
          </w:p>
        </w:tc>
        <w:tc>
          <w:tcPr>
            <w:tcW w:w="799" w:type="dxa"/>
          </w:tcPr>
          <w:p w:rsidR="00477F9D" w:rsidRPr="001C0CC4" w:rsidRDefault="00477F9D" w:rsidP="004979CB">
            <w:pPr>
              <w:pStyle w:val="TAC"/>
              <w:rPr>
                <w:lang w:val="sv-SE"/>
              </w:rPr>
            </w:pPr>
            <w:r w:rsidRPr="001C0CC4">
              <w:rPr>
                <w:lang w:val="sv-SE"/>
              </w:rPr>
              <w:t>dBm</w:t>
            </w:r>
          </w:p>
        </w:tc>
        <w:tc>
          <w:tcPr>
            <w:tcW w:w="1625" w:type="dxa"/>
            <w:vAlign w:val="center"/>
          </w:tcPr>
          <w:p w:rsidR="00477F9D" w:rsidRPr="001C0CC4" w:rsidRDefault="00477F9D" w:rsidP="004979CB">
            <w:pPr>
              <w:pStyle w:val="TAC"/>
            </w:pPr>
            <w:r w:rsidRPr="001C0CC4">
              <w:t>-56</w:t>
            </w:r>
          </w:p>
        </w:tc>
        <w:tc>
          <w:tcPr>
            <w:tcW w:w="1625" w:type="dxa"/>
          </w:tcPr>
          <w:p w:rsidR="00477F9D" w:rsidRPr="001C0CC4" w:rsidRDefault="00477F9D" w:rsidP="004979CB">
            <w:pPr>
              <w:pStyle w:val="TAC"/>
            </w:pPr>
            <w:r w:rsidRPr="001C0CC4">
              <w:t>-44</w:t>
            </w:r>
          </w:p>
        </w:tc>
        <w:tc>
          <w:tcPr>
            <w:tcW w:w="1625" w:type="dxa"/>
          </w:tcPr>
          <w:p w:rsidR="00477F9D" w:rsidRPr="001C0CC4" w:rsidRDefault="00477F9D" w:rsidP="004979CB">
            <w:pPr>
              <w:pStyle w:val="TAC"/>
            </w:pPr>
            <w:r w:rsidRPr="001C0CC4">
              <w:t>-15</w:t>
            </w:r>
          </w:p>
        </w:tc>
        <w:tc>
          <w:tcPr>
            <w:tcW w:w="1625" w:type="dxa"/>
          </w:tcPr>
          <w:p w:rsidR="00477F9D" w:rsidRPr="001C0CC4" w:rsidRDefault="00477F9D" w:rsidP="004979CB">
            <w:pPr>
              <w:pStyle w:val="TAC"/>
            </w:pPr>
            <w:r w:rsidRPr="001C0CC4">
              <w:t>-38</w:t>
            </w:r>
          </w:p>
        </w:tc>
      </w:tr>
      <w:tr w:rsidR="00477F9D" w:rsidRPr="001C0CC4" w:rsidTr="004979CB">
        <w:trPr>
          <w:jc w:val="center"/>
        </w:trPr>
        <w:tc>
          <w:tcPr>
            <w:tcW w:w="1106" w:type="dxa"/>
            <w:tcBorders>
              <w:top w:val="nil"/>
            </w:tcBorders>
            <w:shd w:val="clear" w:color="auto" w:fill="auto"/>
          </w:tcPr>
          <w:p w:rsidR="00477F9D" w:rsidRPr="001C0CC4" w:rsidRDefault="00477F9D" w:rsidP="004979CB">
            <w:pPr>
              <w:pStyle w:val="TAC"/>
              <w:jc w:val="left"/>
              <w:rPr>
                <w:lang w:val="sv-SE"/>
              </w:rPr>
            </w:pPr>
          </w:p>
        </w:tc>
        <w:tc>
          <w:tcPr>
            <w:tcW w:w="1487" w:type="dxa"/>
            <w:shd w:val="clear" w:color="auto" w:fill="auto"/>
          </w:tcPr>
          <w:p w:rsidR="00477F9D" w:rsidRPr="001C0CC4" w:rsidRDefault="00477F9D" w:rsidP="004979CB">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477F9D" w:rsidRPr="001C0CC4" w:rsidRDefault="00477F9D" w:rsidP="004979CB">
            <w:pPr>
              <w:pStyle w:val="TAC"/>
              <w:rPr>
                <w:lang w:val="sv-SE"/>
              </w:rPr>
            </w:pPr>
            <w:r w:rsidRPr="001C0CC4">
              <w:rPr>
                <w:lang w:val="sv-SE"/>
              </w:rPr>
              <w:t>MHz</w:t>
            </w:r>
          </w:p>
        </w:tc>
        <w:tc>
          <w:tcPr>
            <w:tcW w:w="1625" w:type="dxa"/>
            <w:vAlign w:val="center"/>
          </w:tcPr>
          <w:p w:rsidR="00477F9D" w:rsidRDefault="00477F9D" w:rsidP="004979CB">
            <w:pPr>
              <w:pStyle w:val="TAC"/>
            </w:pPr>
            <w:r>
              <w:t>-</w:t>
            </w:r>
            <w:proofErr w:type="spellStart"/>
            <w:r>
              <w:t>BW</w:t>
            </w:r>
            <w:r>
              <w:rPr>
                <w:vertAlign w:val="subscript"/>
              </w:rPr>
              <w:t>Channel</w:t>
            </w:r>
            <w:proofErr w:type="spellEnd"/>
            <w:r>
              <w:t xml:space="preserve">/2 – </w:t>
            </w:r>
          </w:p>
          <w:p w:rsidR="00477F9D" w:rsidRDefault="00477F9D" w:rsidP="004979CB">
            <w:pPr>
              <w:pStyle w:val="TAC"/>
            </w:pPr>
            <w:proofErr w:type="spellStart"/>
            <w:r>
              <w:t>F</w:t>
            </w:r>
            <w:r>
              <w:rPr>
                <w:vertAlign w:val="subscript"/>
              </w:rPr>
              <w:t>Ioffset</w:t>
            </w:r>
            <w:proofErr w:type="spellEnd"/>
            <w:r>
              <w:rPr>
                <w:vertAlign w:val="subscript"/>
              </w:rPr>
              <w:t>, case 1</w:t>
            </w:r>
          </w:p>
          <w:p w:rsidR="00477F9D" w:rsidRDefault="00477F9D" w:rsidP="004979CB">
            <w:pPr>
              <w:pStyle w:val="TAC"/>
            </w:pPr>
            <w:r>
              <w:t>and</w:t>
            </w:r>
          </w:p>
          <w:p w:rsidR="00477F9D" w:rsidRDefault="00477F9D" w:rsidP="004979CB">
            <w:pPr>
              <w:pStyle w:val="TAC"/>
            </w:pPr>
            <w:proofErr w:type="spellStart"/>
            <w:r>
              <w:t>BW</w:t>
            </w:r>
            <w:r>
              <w:rPr>
                <w:vertAlign w:val="subscript"/>
              </w:rPr>
              <w:t>Channel</w:t>
            </w:r>
            <w:proofErr w:type="spellEnd"/>
            <w:r>
              <w:t xml:space="preserve">/2 + </w:t>
            </w:r>
          </w:p>
          <w:p w:rsidR="00477F9D" w:rsidRPr="001C0CC4" w:rsidRDefault="00477F9D" w:rsidP="004979CB">
            <w:pPr>
              <w:pStyle w:val="TAC"/>
            </w:pPr>
            <w:proofErr w:type="spellStart"/>
            <w:r>
              <w:t>F</w:t>
            </w:r>
            <w:r>
              <w:rPr>
                <w:vertAlign w:val="subscript"/>
              </w:rPr>
              <w:t>Ioffset</w:t>
            </w:r>
            <w:proofErr w:type="spellEnd"/>
            <w:r>
              <w:rPr>
                <w:vertAlign w:val="subscript"/>
              </w:rPr>
              <w:t>, case 1</w:t>
            </w:r>
          </w:p>
        </w:tc>
        <w:tc>
          <w:tcPr>
            <w:tcW w:w="1625" w:type="dxa"/>
          </w:tcPr>
          <w:p w:rsidR="00477F9D" w:rsidRDefault="00477F9D" w:rsidP="004979CB">
            <w:pPr>
              <w:pStyle w:val="TAC"/>
            </w:pPr>
            <w:r>
              <w:t>≤ -</w:t>
            </w:r>
            <w:proofErr w:type="spellStart"/>
            <w:r>
              <w:t>BW</w:t>
            </w:r>
            <w:r>
              <w:rPr>
                <w:vertAlign w:val="subscript"/>
              </w:rPr>
              <w:t>Channel</w:t>
            </w:r>
            <w:proofErr w:type="spellEnd"/>
            <w:r>
              <w:t xml:space="preserve">/2 – </w:t>
            </w:r>
          </w:p>
          <w:p w:rsidR="00477F9D" w:rsidRDefault="00477F9D" w:rsidP="004979CB">
            <w:pPr>
              <w:pStyle w:val="TAC"/>
            </w:pPr>
            <w:proofErr w:type="spellStart"/>
            <w:r>
              <w:t>F</w:t>
            </w:r>
            <w:r>
              <w:rPr>
                <w:vertAlign w:val="subscript"/>
              </w:rPr>
              <w:t>Ioffset</w:t>
            </w:r>
            <w:proofErr w:type="spellEnd"/>
            <w:r>
              <w:rPr>
                <w:vertAlign w:val="subscript"/>
              </w:rPr>
              <w:t>, case 2</w:t>
            </w:r>
          </w:p>
          <w:p w:rsidR="00477F9D" w:rsidRDefault="00477F9D" w:rsidP="004979CB">
            <w:pPr>
              <w:pStyle w:val="TAC"/>
            </w:pPr>
            <w:r>
              <w:t>and</w:t>
            </w:r>
          </w:p>
          <w:p w:rsidR="00477F9D" w:rsidRDefault="00477F9D" w:rsidP="004979CB">
            <w:pPr>
              <w:pStyle w:val="TAC"/>
            </w:pPr>
            <w:r>
              <w:t xml:space="preserve">≥ </w:t>
            </w:r>
            <w:proofErr w:type="spellStart"/>
            <w:r>
              <w:t>BW</w:t>
            </w:r>
            <w:r>
              <w:rPr>
                <w:vertAlign w:val="subscript"/>
              </w:rPr>
              <w:t>Channel</w:t>
            </w:r>
            <w:proofErr w:type="spellEnd"/>
            <w:r>
              <w:t xml:space="preserve">/2 + </w:t>
            </w:r>
          </w:p>
          <w:p w:rsidR="00477F9D" w:rsidRPr="001C0CC4" w:rsidRDefault="00477F9D" w:rsidP="004979CB">
            <w:pPr>
              <w:pStyle w:val="TAC"/>
            </w:pPr>
            <w:proofErr w:type="spellStart"/>
            <w:r>
              <w:t>F</w:t>
            </w:r>
            <w:r>
              <w:rPr>
                <w:vertAlign w:val="subscript"/>
              </w:rPr>
              <w:t>Ioffset</w:t>
            </w:r>
            <w:proofErr w:type="spellEnd"/>
            <w:r>
              <w:rPr>
                <w:vertAlign w:val="subscript"/>
              </w:rPr>
              <w:t>, case 2</w:t>
            </w:r>
          </w:p>
        </w:tc>
        <w:tc>
          <w:tcPr>
            <w:tcW w:w="1625" w:type="dxa"/>
          </w:tcPr>
          <w:p w:rsidR="00477F9D" w:rsidRPr="001C0CC4" w:rsidRDefault="00477F9D" w:rsidP="004979CB">
            <w:pPr>
              <w:pStyle w:val="TAC"/>
            </w:pPr>
          </w:p>
        </w:tc>
        <w:tc>
          <w:tcPr>
            <w:tcW w:w="1625" w:type="dxa"/>
          </w:tcPr>
          <w:p w:rsidR="00477F9D" w:rsidRPr="001C0CC4" w:rsidRDefault="00477F9D" w:rsidP="004979CB">
            <w:pPr>
              <w:pStyle w:val="TAC"/>
            </w:pPr>
            <w:r>
              <w:t>-</w:t>
            </w:r>
            <w:proofErr w:type="spellStart"/>
            <w:r>
              <w:t>BW</w:t>
            </w:r>
            <w:r>
              <w:rPr>
                <w:vertAlign w:val="subscript"/>
              </w:rPr>
              <w:t>Channel</w:t>
            </w:r>
            <w:proofErr w:type="spellEnd"/>
            <w:r>
              <w:t>/2-11</w:t>
            </w:r>
          </w:p>
        </w:tc>
      </w:tr>
      <w:tr w:rsidR="00477F9D" w:rsidRPr="001C0CC4" w:rsidTr="004979CB">
        <w:trPr>
          <w:jc w:val="center"/>
        </w:trPr>
        <w:tc>
          <w:tcPr>
            <w:tcW w:w="1106" w:type="dxa"/>
          </w:tcPr>
          <w:p w:rsidR="00477F9D" w:rsidRPr="001C0CC4" w:rsidRDefault="00477F9D" w:rsidP="004979CB">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xml:space="preserve">, n91, n92, n93, n94, </w:t>
            </w:r>
            <w:r w:rsidRPr="00477F9D">
              <w:rPr>
                <w:highlight w:val="yellow"/>
              </w:rPr>
              <w:t>RMR 1900MHz</w:t>
            </w:r>
          </w:p>
        </w:tc>
        <w:tc>
          <w:tcPr>
            <w:tcW w:w="1487" w:type="dxa"/>
            <w:shd w:val="clear" w:color="auto" w:fill="auto"/>
          </w:tcPr>
          <w:p w:rsidR="00477F9D" w:rsidRPr="001C0CC4" w:rsidRDefault="00477F9D" w:rsidP="004979CB">
            <w:pPr>
              <w:pStyle w:val="TAL"/>
              <w:rPr>
                <w:lang w:val="sv-SE"/>
              </w:rPr>
            </w:pPr>
            <w:r w:rsidRPr="001C0CC4">
              <w:rPr>
                <w:lang w:val="sv-SE"/>
              </w:rPr>
              <w:t>F</w:t>
            </w:r>
            <w:r w:rsidRPr="001C0CC4">
              <w:rPr>
                <w:vertAlign w:val="subscript"/>
                <w:lang w:val="sv-SE"/>
              </w:rPr>
              <w:t>interferer</w:t>
            </w:r>
          </w:p>
        </w:tc>
        <w:tc>
          <w:tcPr>
            <w:tcW w:w="799" w:type="dxa"/>
          </w:tcPr>
          <w:p w:rsidR="00477F9D" w:rsidRPr="001C0CC4" w:rsidRDefault="00477F9D" w:rsidP="004979CB">
            <w:pPr>
              <w:pStyle w:val="TAC"/>
              <w:rPr>
                <w:lang w:val="sv-SE"/>
              </w:rPr>
            </w:pPr>
            <w:r w:rsidRPr="001C0CC4">
              <w:rPr>
                <w:lang w:val="sv-SE"/>
              </w:rPr>
              <w:t>MHz</w:t>
            </w:r>
          </w:p>
        </w:tc>
        <w:tc>
          <w:tcPr>
            <w:tcW w:w="1625" w:type="dxa"/>
          </w:tcPr>
          <w:p w:rsidR="00477F9D" w:rsidRPr="001C0CC4" w:rsidRDefault="00477F9D" w:rsidP="004979CB">
            <w:pPr>
              <w:pStyle w:val="TAC"/>
            </w:pPr>
            <w:r w:rsidRPr="001C0CC4">
              <w:t>NOTE 2</w:t>
            </w:r>
          </w:p>
        </w:tc>
        <w:tc>
          <w:tcPr>
            <w:tcW w:w="1625" w:type="dxa"/>
          </w:tcPr>
          <w:p w:rsidR="00477F9D" w:rsidRPr="001C0CC4" w:rsidRDefault="00477F9D" w:rsidP="004979CB">
            <w:pPr>
              <w:pStyle w:val="TAC"/>
            </w:pPr>
            <w:proofErr w:type="spellStart"/>
            <w:r w:rsidRPr="001C0CC4">
              <w:t>F</w:t>
            </w:r>
            <w:r w:rsidRPr="001C0CC4">
              <w:rPr>
                <w:vertAlign w:val="subscript"/>
              </w:rPr>
              <w:t>DL_low</w:t>
            </w:r>
            <w:proofErr w:type="spellEnd"/>
            <w:r w:rsidRPr="001C0CC4">
              <w:t xml:space="preserve"> – 15</w:t>
            </w:r>
          </w:p>
          <w:p w:rsidR="00477F9D" w:rsidRPr="001C0CC4" w:rsidRDefault="00477F9D" w:rsidP="004979CB">
            <w:pPr>
              <w:pStyle w:val="TAC"/>
            </w:pPr>
            <w:r w:rsidRPr="001C0CC4">
              <w:t>to</w:t>
            </w:r>
          </w:p>
          <w:p w:rsidR="00477F9D" w:rsidRPr="001C0CC4" w:rsidRDefault="00477F9D" w:rsidP="004979CB">
            <w:pPr>
              <w:pStyle w:val="TAC"/>
            </w:pPr>
            <w:proofErr w:type="spellStart"/>
            <w:r w:rsidRPr="001C0CC4">
              <w:t>F</w:t>
            </w:r>
            <w:r w:rsidRPr="001C0CC4">
              <w:rPr>
                <w:vertAlign w:val="subscript"/>
              </w:rPr>
              <w:t>DL_high</w:t>
            </w:r>
            <w:proofErr w:type="spellEnd"/>
            <w:r w:rsidRPr="001C0CC4">
              <w:t xml:space="preserve"> + 15</w:t>
            </w:r>
          </w:p>
        </w:tc>
        <w:tc>
          <w:tcPr>
            <w:tcW w:w="1625" w:type="dxa"/>
          </w:tcPr>
          <w:p w:rsidR="00477F9D" w:rsidRPr="001C0CC4" w:rsidRDefault="00477F9D" w:rsidP="004979CB">
            <w:pPr>
              <w:pStyle w:val="TAC"/>
            </w:pPr>
          </w:p>
        </w:tc>
        <w:tc>
          <w:tcPr>
            <w:tcW w:w="1625" w:type="dxa"/>
          </w:tcPr>
          <w:p w:rsidR="00477F9D" w:rsidRPr="001C0CC4" w:rsidRDefault="00477F9D" w:rsidP="004979CB">
            <w:pPr>
              <w:pStyle w:val="TAC"/>
            </w:pPr>
          </w:p>
        </w:tc>
      </w:tr>
      <w:tr w:rsidR="00477F9D" w:rsidRPr="001C0CC4" w:rsidTr="004979CB">
        <w:trPr>
          <w:jc w:val="center"/>
        </w:trPr>
        <w:tc>
          <w:tcPr>
            <w:tcW w:w="1106" w:type="dxa"/>
          </w:tcPr>
          <w:p w:rsidR="00477F9D" w:rsidRPr="001C0CC4" w:rsidRDefault="00477F9D" w:rsidP="004979CB">
            <w:pPr>
              <w:pStyle w:val="TAL"/>
            </w:pPr>
            <w:r w:rsidRPr="001C0CC4">
              <w:t>n30</w:t>
            </w:r>
          </w:p>
        </w:tc>
        <w:tc>
          <w:tcPr>
            <w:tcW w:w="1487" w:type="dxa"/>
            <w:shd w:val="clear" w:color="auto" w:fill="auto"/>
          </w:tcPr>
          <w:p w:rsidR="00477F9D" w:rsidRPr="001C0CC4" w:rsidRDefault="00477F9D" w:rsidP="004979CB">
            <w:pPr>
              <w:pStyle w:val="TAL"/>
              <w:rPr>
                <w:lang w:val="sv-SE"/>
              </w:rPr>
            </w:pPr>
            <w:r w:rsidRPr="001C0CC4">
              <w:rPr>
                <w:lang w:val="sv-SE"/>
              </w:rPr>
              <w:t>F</w:t>
            </w:r>
            <w:r w:rsidRPr="001C0CC4">
              <w:rPr>
                <w:vertAlign w:val="subscript"/>
                <w:lang w:val="sv-SE"/>
              </w:rPr>
              <w:t>interferer</w:t>
            </w:r>
          </w:p>
        </w:tc>
        <w:tc>
          <w:tcPr>
            <w:tcW w:w="799" w:type="dxa"/>
          </w:tcPr>
          <w:p w:rsidR="00477F9D" w:rsidRPr="001C0CC4" w:rsidRDefault="00477F9D" w:rsidP="004979CB">
            <w:pPr>
              <w:pStyle w:val="TAC"/>
              <w:rPr>
                <w:lang w:val="sv-SE"/>
              </w:rPr>
            </w:pPr>
            <w:r w:rsidRPr="001C0CC4">
              <w:rPr>
                <w:lang w:val="sv-SE"/>
              </w:rPr>
              <w:t>MHz</w:t>
            </w:r>
          </w:p>
        </w:tc>
        <w:tc>
          <w:tcPr>
            <w:tcW w:w="1625" w:type="dxa"/>
          </w:tcPr>
          <w:p w:rsidR="00477F9D" w:rsidRPr="001C0CC4" w:rsidRDefault="00477F9D" w:rsidP="004979CB">
            <w:pPr>
              <w:pStyle w:val="TAC"/>
            </w:pPr>
            <w:r w:rsidRPr="001C0CC4">
              <w:t>NOTE 2</w:t>
            </w:r>
          </w:p>
        </w:tc>
        <w:tc>
          <w:tcPr>
            <w:tcW w:w="1625" w:type="dxa"/>
          </w:tcPr>
          <w:p w:rsidR="00477F9D" w:rsidRPr="001C0CC4" w:rsidRDefault="00477F9D" w:rsidP="004979CB">
            <w:pPr>
              <w:pStyle w:val="TAC"/>
            </w:pPr>
            <w:proofErr w:type="spellStart"/>
            <w:r w:rsidRPr="001C0CC4">
              <w:t>F</w:t>
            </w:r>
            <w:r w:rsidRPr="001C0CC4">
              <w:rPr>
                <w:vertAlign w:val="subscript"/>
              </w:rPr>
              <w:t>DL_low</w:t>
            </w:r>
            <w:proofErr w:type="spellEnd"/>
            <w:r w:rsidRPr="001C0CC4">
              <w:t xml:space="preserve"> – 15</w:t>
            </w:r>
          </w:p>
          <w:p w:rsidR="00477F9D" w:rsidRPr="001C0CC4" w:rsidRDefault="00477F9D" w:rsidP="004979CB">
            <w:pPr>
              <w:pStyle w:val="TAC"/>
            </w:pPr>
            <w:r w:rsidRPr="001C0CC4">
              <w:t>to</w:t>
            </w:r>
          </w:p>
          <w:p w:rsidR="00477F9D" w:rsidRPr="001C0CC4" w:rsidRDefault="00477F9D" w:rsidP="004979CB">
            <w:pPr>
              <w:pStyle w:val="TAC"/>
            </w:pPr>
            <w:proofErr w:type="spellStart"/>
            <w:r w:rsidRPr="001C0CC4">
              <w:t>F</w:t>
            </w:r>
            <w:r w:rsidRPr="001C0CC4">
              <w:rPr>
                <w:vertAlign w:val="subscript"/>
              </w:rPr>
              <w:t>DL_high</w:t>
            </w:r>
            <w:proofErr w:type="spellEnd"/>
            <w:r w:rsidRPr="001C0CC4">
              <w:t xml:space="preserve"> + 15</w:t>
            </w:r>
          </w:p>
        </w:tc>
        <w:tc>
          <w:tcPr>
            <w:tcW w:w="1625" w:type="dxa"/>
          </w:tcPr>
          <w:p w:rsidR="00477F9D" w:rsidRPr="001C0CC4" w:rsidRDefault="00477F9D" w:rsidP="004979CB">
            <w:pPr>
              <w:pStyle w:val="TAC"/>
            </w:pPr>
          </w:p>
        </w:tc>
        <w:tc>
          <w:tcPr>
            <w:tcW w:w="1625" w:type="dxa"/>
          </w:tcPr>
          <w:p w:rsidR="00477F9D" w:rsidRPr="001C0CC4" w:rsidRDefault="00477F9D" w:rsidP="004979CB">
            <w:pPr>
              <w:pStyle w:val="TAC"/>
            </w:pPr>
            <w:proofErr w:type="spellStart"/>
            <w:r w:rsidRPr="001C0CC4">
              <w:t>F</w:t>
            </w:r>
            <w:r w:rsidRPr="001C0CC4">
              <w:rPr>
                <w:vertAlign w:val="subscript"/>
              </w:rPr>
              <w:t>DL_low</w:t>
            </w:r>
            <w:proofErr w:type="spellEnd"/>
            <w:r w:rsidRPr="001C0CC4">
              <w:t xml:space="preserve"> – 11</w:t>
            </w:r>
          </w:p>
        </w:tc>
      </w:tr>
      <w:tr w:rsidR="00477F9D" w:rsidRPr="001C0CC4" w:rsidTr="004979CB">
        <w:trPr>
          <w:jc w:val="center"/>
        </w:trPr>
        <w:tc>
          <w:tcPr>
            <w:tcW w:w="1106" w:type="dxa"/>
          </w:tcPr>
          <w:p w:rsidR="00477F9D" w:rsidRPr="001C0CC4" w:rsidRDefault="00477F9D" w:rsidP="004979CB">
            <w:pPr>
              <w:pStyle w:val="TAL"/>
            </w:pPr>
            <w:r w:rsidRPr="001C0CC4">
              <w:t>n71</w:t>
            </w:r>
          </w:p>
        </w:tc>
        <w:tc>
          <w:tcPr>
            <w:tcW w:w="1487" w:type="dxa"/>
            <w:shd w:val="clear" w:color="auto" w:fill="auto"/>
          </w:tcPr>
          <w:p w:rsidR="00477F9D" w:rsidRPr="001C0CC4" w:rsidRDefault="00477F9D" w:rsidP="004979CB">
            <w:pPr>
              <w:pStyle w:val="TAL"/>
              <w:rPr>
                <w:lang w:val="sv-SE"/>
              </w:rPr>
            </w:pPr>
            <w:r w:rsidRPr="001C0CC4">
              <w:rPr>
                <w:lang w:val="sv-SE"/>
              </w:rPr>
              <w:t>F</w:t>
            </w:r>
            <w:r w:rsidRPr="001C0CC4">
              <w:rPr>
                <w:vertAlign w:val="subscript"/>
                <w:lang w:val="sv-SE"/>
              </w:rPr>
              <w:t>interferer</w:t>
            </w:r>
          </w:p>
        </w:tc>
        <w:tc>
          <w:tcPr>
            <w:tcW w:w="799" w:type="dxa"/>
          </w:tcPr>
          <w:p w:rsidR="00477F9D" w:rsidRPr="001C0CC4" w:rsidRDefault="00477F9D" w:rsidP="004979CB">
            <w:pPr>
              <w:pStyle w:val="TAC"/>
              <w:rPr>
                <w:lang w:val="sv-SE"/>
              </w:rPr>
            </w:pPr>
            <w:r w:rsidRPr="001C0CC4">
              <w:rPr>
                <w:lang w:val="sv-SE"/>
              </w:rPr>
              <w:t>MHz</w:t>
            </w:r>
          </w:p>
        </w:tc>
        <w:tc>
          <w:tcPr>
            <w:tcW w:w="1625" w:type="dxa"/>
          </w:tcPr>
          <w:p w:rsidR="00477F9D" w:rsidRPr="001C0CC4" w:rsidRDefault="00477F9D" w:rsidP="004979CB">
            <w:pPr>
              <w:pStyle w:val="TAC"/>
            </w:pPr>
            <w:r w:rsidRPr="001C0CC4">
              <w:t>NOTE 2</w:t>
            </w:r>
          </w:p>
        </w:tc>
        <w:tc>
          <w:tcPr>
            <w:tcW w:w="1625" w:type="dxa"/>
          </w:tcPr>
          <w:p w:rsidR="00477F9D" w:rsidRPr="001C0CC4" w:rsidRDefault="00477F9D" w:rsidP="004979CB">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rsidR="00477F9D" w:rsidRPr="001C0CC4" w:rsidRDefault="00477F9D" w:rsidP="004979CB">
            <w:pPr>
              <w:pStyle w:val="TAC"/>
            </w:pPr>
            <w:proofErr w:type="spellStart"/>
            <w:r w:rsidRPr="001C0CC4">
              <w:t>F</w:t>
            </w:r>
            <w:r w:rsidRPr="001C0CC4">
              <w:rPr>
                <w:vertAlign w:val="subscript"/>
              </w:rPr>
              <w:t>DL_low</w:t>
            </w:r>
            <w:proofErr w:type="spellEnd"/>
            <w:r w:rsidRPr="001C0CC4">
              <w:t xml:space="preserve"> – 12</w:t>
            </w:r>
          </w:p>
        </w:tc>
        <w:tc>
          <w:tcPr>
            <w:tcW w:w="1625" w:type="dxa"/>
          </w:tcPr>
          <w:p w:rsidR="00477F9D" w:rsidRPr="001C0CC4" w:rsidRDefault="00477F9D" w:rsidP="004979CB">
            <w:pPr>
              <w:pStyle w:val="TAC"/>
            </w:pPr>
          </w:p>
        </w:tc>
      </w:tr>
      <w:tr w:rsidR="00477F9D" w:rsidRPr="001C0CC4" w:rsidTr="004979CB">
        <w:trPr>
          <w:jc w:val="center"/>
        </w:trPr>
        <w:tc>
          <w:tcPr>
            <w:tcW w:w="9892" w:type="dxa"/>
            <w:gridSpan w:val="7"/>
          </w:tcPr>
          <w:p w:rsidR="00477F9D" w:rsidRPr="001C0CC4" w:rsidRDefault="00477F9D" w:rsidP="004979CB">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1" o:title=""/>
                </v:shape>
                <o:OLEObject Type="Embed" ProgID="Equation.3" ShapeID="_x0000_i1025" DrawAspect="Content" ObjectID="_1682258554" r:id="rId12"/>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rsidR="00477F9D" w:rsidRDefault="00477F9D" w:rsidP="004979CB">
            <w:pPr>
              <w:pStyle w:val="TAN"/>
              <w:rPr>
                <w:vertAlign w:val="subscript"/>
              </w:rPr>
            </w:pPr>
            <w:r w:rsidRPr="001C0CC4">
              <w:t>NOTE 2:</w:t>
            </w:r>
            <w:r w:rsidRPr="001C0CC4">
              <w:tab/>
            </w:r>
            <w:r>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rsidR="00477F9D" w:rsidRPr="001C0CC4" w:rsidRDefault="00477F9D" w:rsidP="004979CB">
            <w:pPr>
              <w:pStyle w:val="TAN"/>
            </w:pPr>
            <w:r>
              <w:t>NOTE 3:</w:t>
            </w:r>
            <w:r>
              <w:tab/>
              <w:t>n48 follows the requirement in this frequency range according to the general requirement defined in Clause 7.1.</w:t>
            </w:r>
          </w:p>
        </w:tc>
      </w:tr>
    </w:tbl>
    <w:p w:rsidR="00477F9D" w:rsidRPr="00050B4F" w:rsidRDefault="00477F9D" w:rsidP="00477F9D">
      <w:pPr>
        <w:ind w:left="108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Pr="006515D4" w:rsidRDefault="006515D4" w:rsidP="006515D4">
      <w:pPr>
        <w:ind w:left="720"/>
        <w:rPr>
          <w:lang w:val="en-US" w:eastAsia="en-US"/>
        </w:rPr>
      </w:pPr>
    </w:p>
    <w:p w:rsidR="002E28E7" w:rsidRPr="00050B4F" w:rsidRDefault="002E28E7" w:rsidP="002E28E7">
      <w:pPr>
        <w:numPr>
          <w:ilvl w:val="0"/>
          <w:numId w:val="48"/>
        </w:numPr>
        <w:rPr>
          <w:lang w:val="en-US" w:eastAsia="en-US"/>
        </w:rPr>
      </w:pPr>
      <w:r w:rsidRPr="00050B4F">
        <w:rPr>
          <w:lang w:eastAsia="en-US"/>
        </w:rPr>
        <w:lastRenderedPageBreak/>
        <w:t xml:space="preserve">Out of band blocking: </w:t>
      </w:r>
    </w:p>
    <w:p w:rsidR="002E28E7" w:rsidRPr="00477F9D" w:rsidRDefault="002E28E7" w:rsidP="002E28E7">
      <w:pPr>
        <w:numPr>
          <w:ilvl w:val="1"/>
          <w:numId w:val="48"/>
        </w:numPr>
        <w:rPr>
          <w:lang w:val="en-US" w:eastAsia="en-US"/>
        </w:rPr>
      </w:pPr>
      <w:r>
        <w:rPr>
          <w:lang w:eastAsia="en-US"/>
        </w:rPr>
        <w:t>RMR 1900MHz</w:t>
      </w:r>
      <w:r w:rsidRPr="00050B4F">
        <w:rPr>
          <w:lang w:eastAsia="en-US"/>
        </w:rPr>
        <w:t xml:space="preserve"> shall be added in table 7.6.3-2.</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77F9D" w:rsidRPr="001C0CC4" w:rsidTr="004979CB">
        <w:trPr>
          <w:trHeight w:val="187"/>
          <w:jc w:val="center"/>
        </w:trPr>
        <w:tc>
          <w:tcPr>
            <w:tcW w:w="1106" w:type="dxa"/>
            <w:tcBorders>
              <w:bottom w:val="single" w:sz="4" w:space="0" w:color="auto"/>
            </w:tcBorders>
          </w:tcPr>
          <w:p w:rsidR="00477F9D" w:rsidRPr="001C0CC4" w:rsidRDefault="00477F9D" w:rsidP="004979CB">
            <w:pPr>
              <w:pStyle w:val="TAH"/>
            </w:pPr>
            <w:r w:rsidRPr="001C0CC4">
              <w:t>NR band</w:t>
            </w:r>
          </w:p>
        </w:tc>
        <w:tc>
          <w:tcPr>
            <w:tcW w:w="1487" w:type="dxa"/>
            <w:shd w:val="clear" w:color="auto" w:fill="auto"/>
          </w:tcPr>
          <w:p w:rsidR="00477F9D" w:rsidRPr="001C0CC4" w:rsidRDefault="00477F9D" w:rsidP="004979CB">
            <w:pPr>
              <w:pStyle w:val="TAH"/>
            </w:pPr>
            <w:r w:rsidRPr="001C0CC4">
              <w:t>Parameter</w:t>
            </w:r>
          </w:p>
        </w:tc>
        <w:tc>
          <w:tcPr>
            <w:tcW w:w="799" w:type="dxa"/>
          </w:tcPr>
          <w:p w:rsidR="00477F9D" w:rsidRPr="001C0CC4" w:rsidRDefault="00477F9D" w:rsidP="004979CB">
            <w:pPr>
              <w:pStyle w:val="TAH"/>
            </w:pPr>
            <w:r w:rsidRPr="001C0CC4">
              <w:t>Unit</w:t>
            </w:r>
          </w:p>
        </w:tc>
        <w:tc>
          <w:tcPr>
            <w:tcW w:w="1938" w:type="dxa"/>
          </w:tcPr>
          <w:p w:rsidR="00477F9D" w:rsidRPr="001C0CC4" w:rsidRDefault="00477F9D" w:rsidP="004979CB">
            <w:pPr>
              <w:pStyle w:val="TAH"/>
            </w:pPr>
            <w:r w:rsidRPr="001C0CC4">
              <w:t>Range 1</w:t>
            </w:r>
          </w:p>
        </w:tc>
        <w:tc>
          <w:tcPr>
            <w:tcW w:w="1938" w:type="dxa"/>
          </w:tcPr>
          <w:p w:rsidR="00477F9D" w:rsidRPr="001C0CC4" w:rsidRDefault="00477F9D" w:rsidP="004979CB">
            <w:pPr>
              <w:pStyle w:val="TAH"/>
            </w:pPr>
            <w:r w:rsidRPr="001C0CC4">
              <w:t>Range 2</w:t>
            </w:r>
          </w:p>
        </w:tc>
        <w:tc>
          <w:tcPr>
            <w:tcW w:w="1938" w:type="dxa"/>
          </w:tcPr>
          <w:p w:rsidR="00477F9D" w:rsidRPr="001C0CC4" w:rsidRDefault="00477F9D" w:rsidP="004979CB">
            <w:pPr>
              <w:pStyle w:val="TAH"/>
            </w:pPr>
            <w:r w:rsidRPr="001C0CC4">
              <w:t>Range 3</w:t>
            </w:r>
          </w:p>
        </w:tc>
      </w:tr>
      <w:tr w:rsidR="00477F9D" w:rsidRPr="001C0CC4" w:rsidTr="004979CB">
        <w:trPr>
          <w:trHeight w:val="187"/>
          <w:jc w:val="center"/>
        </w:trPr>
        <w:tc>
          <w:tcPr>
            <w:tcW w:w="1106" w:type="dxa"/>
            <w:tcBorders>
              <w:bottom w:val="single" w:sz="4" w:space="0" w:color="auto"/>
            </w:tcBorders>
            <w:shd w:val="clear" w:color="auto" w:fill="auto"/>
          </w:tcPr>
          <w:p w:rsidR="00477F9D" w:rsidRPr="001C0CC4" w:rsidRDefault="00477F9D" w:rsidP="004979CB">
            <w:pPr>
              <w:pStyle w:val="TAC"/>
            </w:pPr>
            <w:r w:rsidRPr="001C0CC4">
              <w:t>n1, n2, n3,</w:t>
            </w:r>
          </w:p>
        </w:tc>
        <w:tc>
          <w:tcPr>
            <w:tcW w:w="1487" w:type="dxa"/>
            <w:shd w:val="clear" w:color="auto" w:fill="auto"/>
          </w:tcPr>
          <w:p w:rsidR="00477F9D" w:rsidRPr="001C0CC4" w:rsidRDefault="00477F9D" w:rsidP="004979CB">
            <w:pPr>
              <w:pStyle w:val="TAC"/>
              <w:rPr>
                <w:lang w:val="sv-SE"/>
              </w:rPr>
            </w:pPr>
            <w:r w:rsidRPr="001C0CC4">
              <w:rPr>
                <w:lang w:val="sv-SE"/>
              </w:rPr>
              <w:t>P</w:t>
            </w:r>
            <w:r w:rsidRPr="001C0CC4">
              <w:rPr>
                <w:vertAlign w:val="subscript"/>
                <w:lang w:val="sv-SE"/>
              </w:rPr>
              <w:t>interferer</w:t>
            </w:r>
          </w:p>
        </w:tc>
        <w:tc>
          <w:tcPr>
            <w:tcW w:w="799" w:type="dxa"/>
          </w:tcPr>
          <w:p w:rsidR="00477F9D" w:rsidRPr="001C0CC4" w:rsidRDefault="00477F9D" w:rsidP="004979CB">
            <w:pPr>
              <w:pStyle w:val="TAC"/>
              <w:rPr>
                <w:lang w:val="sv-SE"/>
              </w:rPr>
            </w:pPr>
            <w:r w:rsidRPr="001C0CC4">
              <w:rPr>
                <w:lang w:val="sv-SE"/>
              </w:rPr>
              <w:t>dBm</w:t>
            </w:r>
          </w:p>
        </w:tc>
        <w:tc>
          <w:tcPr>
            <w:tcW w:w="1938" w:type="dxa"/>
          </w:tcPr>
          <w:p w:rsidR="00477F9D" w:rsidRPr="001C0CC4" w:rsidRDefault="00477F9D" w:rsidP="004979CB">
            <w:pPr>
              <w:pStyle w:val="TAC"/>
            </w:pPr>
            <w:r w:rsidRPr="001C0CC4">
              <w:t>-44</w:t>
            </w:r>
          </w:p>
        </w:tc>
        <w:tc>
          <w:tcPr>
            <w:tcW w:w="1938" w:type="dxa"/>
          </w:tcPr>
          <w:p w:rsidR="00477F9D" w:rsidRPr="001C0CC4" w:rsidRDefault="00477F9D" w:rsidP="004979CB">
            <w:pPr>
              <w:pStyle w:val="TAC"/>
            </w:pPr>
            <w:r w:rsidRPr="001C0CC4">
              <w:t>-30</w:t>
            </w:r>
          </w:p>
        </w:tc>
        <w:tc>
          <w:tcPr>
            <w:tcW w:w="1938" w:type="dxa"/>
          </w:tcPr>
          <w:p w:rsidR="00477F9D" w:rsidRPr="001C0CC4" w:rsidRDefault="00477F9D" w:rsidP="004979CB">
            <w:pPr>
              <w:pStyle w:val="TAC"/>
            </w:pPr>
            <w:r w:rsidRPr="001C0CC4">
              <w:t>-15</w:t>
            </w:r>
          </w:p>
        </w:tc>
      </w:tr>
      <w:tr w:rsidR="00477F9D" w:rsidRPr="001C0CC4" w:rsidTr="004979CB">
        <w:trPr>
          <w:trHeight w:val="187"/>
          <w:jc w:val="center"/>
        </w:trPr>
        <w:tc>
          <w:tcPr>
            <w:tcW w:w="1106" w:type="dxa"/>
            <w:tcBorders>
              <w:top w:val="single" w:sz="4" w:space="0" w:color="auto"/>
            </w:tcBorders>
            <w:shd w:val="clear" w:color="auto" w:fill="auto"/>
          </w:tcPr>
          <w:p w:rsidR="00477F9D" w:rsidRPr="00C23AA9" w:rsidRDefault="00477F9D" w:rsidP="004979CB">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xml:space="preserve">, n91, n92, n93, n94, </w:t>
            </w:r>
            <w:r w:rsidRPr="00477F9D">
              <w:rPr>
                <w:highlight w:val="yellow"/>
              </w:rPr>
              <w:t>RMR 1900MHz</w:t>
            </w:r>
          </w:p>
        </w:tc>
        <w:tc>
          <w:tcPr>
            <w:tcW w:w="1487" w:type="dxa"/>
            <w:shd w:val="clear" w:color="auto" w:fill="auto"/>
          </w:tcPr>
          <w:p w:rsidR="00477F9D" w:rsidRPr="001C0CC4" w:rsidRDefault="00477F9D" w:rsidP="004979CB">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477F9D" w:rsidRPr="001C0CC4" w:rsidRDefault="00477F9D" w:rsidP="004979CB">
            <w:pPr>
              <w:pStyle w:val="TAC"/>
              <w:rPr>
                <w:lang w:val="sv-SE"/>
              </w:rPr>
            </w:pPr>
            <w:r w:rsidRPr="001C0CC4">
              <w:rPr>
                <w:lang w:val="sv-SE"/>
              </w:rPr>
              <w:t>MHz</w:t>
            </w:r>
          </w:p>
        </w:tc>
        <w:tc>
          <w:tcPr>
            <w:tcW w:w="1938" w:type="dxa"/>
          </w:tcPr>
          <w:p w:rsidR="00477F9D" w:rsidRPr="001C0CC4" w:rsidRDefault="00477F9D" w:rsidP="004979CB">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rsidR="00477F9D" w:rsidRPr="001C0CC4" w:rsidRDefault="00477F9D" w:rsidP="004979CB">
            <w:pPr>
              <w:pStyle w:val="TAC"/>
              <w:rPr>
                <w:rFonts w:cs="Arial"/>
              </w:rPr>
            </w:pPr>
            <w:r w:rsidRPr="001C0CC4">
              <w:rPr>
                <w:rFonts w:cs="Arial"/>
              </w:rPr>
              <w:t>or</w:t>
            </w:r>
          </w:p>
          <w:p w:rsidR="00477F9D" w:rsidRPr="001C0CC4" w:rsidRDefault="00477F9D" w:rsidP="004979CB">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rsidR="00477F9D" w:rsidRPr="001C0CC4" w:rsidRDefault="00477F9D" w:rsidP="004979CB">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rsidR="00477F9D" w:rsidRPr="001C0CC4" w:rsidRDefault="00477F9D" w:rsidP="004979CB">
            <w:pPr>
              <w:pStyle w:val="TAC"/>
              <w:rPr>
                <w:rFonts w:cs="Arial"/>
              </w:rPr>
            </w:pPr>
            <w:r w:rsidRPr="001C0CC4">
              <w:rPr>
                <w:rFonts w:cs="Arial"/>
              </w:rPr>
              <w:t>or</w:t>
            </w:r>
          </w:p>
          <w:p w:rsidR="00477F9D" w:rsidRPr="001C0CC4" w:rsidRDefault="00477F9D" w:rsidP="004979CB">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rsidR="00477F9D" w:rsidRPr="001C0CC4" w:rsidRDefault="00477F9D" w:rsidP="004979CB">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rsidR="00477F9D" w:rsidRPr="001C0CC4" w:rsidRDefault="00477F9D" w:rsidP="004979CB">
            <w:pPr>
              <w:pStyle w:val="TAC"/>
              <w:rPr>
                <w:rFonts w:cs="Arial"/>
              </w:rPr>
            </w:pPr>
            <w:r w:rsidRPr="001C0CC4">
              <w:rPr>
                <w:rFonts w:cs="Arial"/>
              </w:rPr>
              <w:t>or</w:t>
            </w:r>
          </w:p>
          <w:p w:rsidR="00477F9D" w:rsidRPr="001C0CC4" w:rsidRDefault="00477F9D" w:rsidP="004979CB">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rsidR="00477F9D" w:rsidRPr="001C0CC4" w:rsidRDefault="00477F9D" w:rsidP="004979CB">
            <w:pPr>
              <w:pStyle w:val="TAC"/>
              <w:rPr>
                <w:rFonts w:cs="Arial"/>
              </w:rPr>
            </w:pPr>
            <w:r w:rsidRPr="001C0CC4">
              <w:rPr>
                <w:rFonts w:cs="Arial"/>
              </w:rPr>
              <w:t>≤ 12750</w:t>
            </w:r>
          </w:p>
        </w:tc>
      </w:tr>
      <w:tr w:rsidR="00477F9D" w:rsidRPr="001C0CC4" w:rsidTr="004979CB">
        <w:trPr>
          <w:jc w:val="center"/>
        </w:trPr>
        <w:tc>
          <w:tcPr>
            <w:tcW w:w="9206" w:type="dxa"/>
            <w:gridSpan w:val="6"/>
          </w:tcPr>
          <w:p w:rsidR="00477F9D" w:rsidRPr="001C0CC4" w:rsidRDefault="00477F9D" w:rsidP="004979CB">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sidRPr="001C0CC4">
              <w:rPr>
                <w:rFonts w:hint="eastAsia"/>
              </w:rPr>
              <w:t>6000</w:t>
            </w:r>
            <w:r w:rsidRPr="001C0CC4">
              <w:t xml:space="preserve"> </w:t>
            </w:r>
            <w:proofErr w:type="spellStart"/>
            <w:r w:rsidRPr="001C0CC4">
              <w:t>MHz.</w:t>
            </w:r>
            <w:proofErr w:type="spellEnd"/>
          </w:p>
          <w:p w:rsidR="00477F9D" w:rsidRPr="001C0CC4" w:rsidRDefault="00477F9D" w:rsidP="004979CB">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rsidR="00477F9D" w:rsidRDefault="00477F9D" w:rsidP="004979CB">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rsidR="00477F9D" w:rsidRDefault="00477F9D" w:rsidP="004979CB">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rsidR="00477F9D" w:rsidRDefault="00477F9D" w:rsidP="004979CB">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w:t>
            </w:r>
            <w:proofErr w:type="spellStart"/>
            <w:r w:rsidRPr="000A61F8">
              <w:t>dBm</w:t>
            </w:r>
            <w:proofErr w:type="spellEnd"/>
            <w:r w:rsidRPr="000A61F8">
              <w:t xml:space="preserve"> for </w:t>
            </w:r>
            <w:proofErr w:type="spellStart"/>
            <w:r w:rsidRPr="000A61F8">
              <w:t>F</w:t>
            </w:r>
            <w:r w:rsidRPr="000A61F8">
              <w:rPr>
                <w:vertAlign w:val="subscript"/>
              </w:rPr>
              <w:t>Interferer</w:t>
            </w:r>
            <w:proofErr w:type="spellEnd"/>
            <w:r w:rsidRPr="000A61F8">
              <w:t xml:space="preserve"> &gt; 2700 MHz and </w:t>
            </w:r>
            <w:proofErr w:type="spellStart"/>
            <w:r w:rsidRPr="000A61F8">
              <w:t>F</w:t>
            </w:r>
            <w:r w:rsidRPr="000A61F8">
              <w:rPr>
                <w:vertAlign w:val="subscript"/>
              </w:rPr>
              <w:t>Interferer</w:t>
            </w:r>
            <w:proofErr w:type="spellEnd"/>
            <w:r w:rsidRPr="000A61F8">
              <w:t xml:space="preserve"> &lt; 4800 </w:t>
            </w:r>
            <w:proofErr w:type="spellStart"/>
            <w:r w:rsidRPr="000A61F8">
              <w:t>MHz.</w:t>
            </w:r>
            <w:proofErr w:type="spellEnd"/>
          </w:p>
          <w:p w:rsidR="00477F9D" w:rsidRDefault="00477F9D" w:rsidP="004979CB">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w:t>
            </w:r>
            <w:proofErr w:type="spellStart"/>
            <w:r w:rsidRPr="0030342B">
              <w:t>dBm</w:t>
            </w:r>
            <w:proofErr w:type="spellEnd"/>
            <w:r w:rsidRPr="0030342B">
              <w:t xml:space="preserve"> for </w:t>
            </w:r>
            <w:proofErr w:type="spellStart"/>
            <w:r w:rsidRPr="0030342B">
              <w:t>F</w:t>
            </w:r>
            <w:r w:rsidRPr="0030342B">
              <w:rPr>
                <w:vertAlign w:val="subscript"/>
              </w:rPr>
              <w:t>Interferer</w:t>
            </w:r>
            <w:proofErr w:type="spellEnd"/>
            <w:r w:rsidRPr="0030342B">
              <w:t xml:space="preserve"> &gt; 2</w:t>
            </w:r>
            <w:r>
              <w:t>580</w:t>
            </w:r>
            <w:r w:rsidRPr="0030342B">
              <w:t xml:space="preserve"> MHz and </w:t>
            </w:r>
            <w:proofErr w:type="spellStart"/>
            <w:r w:rsidRPr="0030342B">
              <w:t>F</w:t>
            </w:r>
            <w:r w:rsidRPr="0030342B">
              <w:rPr>
                <w:vertAlign w:val="subscript"/>
              </w:rPr>
              <w:t>Interferer</w:t>
            </w:r>
            <w:proofErr w:type="spellEnd"/>
            <w:r w:rsidRPr="0030342B">
              <w:t xml:space="preserve"> &lt; </w:t>
            </w:r>
            <w:r>
              <w:t>2775</w:t>
            </w:r>
            <w:r w:rsidRPr="0030342B">
              <w:t xml:space="preserve"> </w:t>
            </w:r>
            <w:proofErr w:type="spellStart"/>
            <w:r w:rsidRPr="0030342B">
              <w:t>MHz.</w:t>
            </w:r>
            <w:proofErr w:type="spellEnd"/>
          </w:p>
          <w:p w:rsidR="00477F9D" w:rsidRDefault="00477F9D" w:rsidP="004979CB">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rsidR="00477F9D" w:rsidRPr="001C0CC4" w:rsidRDefault="00477F9D" w:rsidP="004979CB">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tc>
      </w:tr>
    </w:tbl>
    <w:p w:rsidR="00477F9D" w:rsidRPr="00477F9D" w:rsidRDefault="00477F9D" w:rsidP="00477F9D">
      <w:pPr>
        <w:ind w:left="1440"/>
        <w:rPr>
          <w:lang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p>
    <w:p w:rsidR="006515D4" w:rsidRDefault="006515D4" w:rsidP="006515D4">
      <w:pPr>
        <w:ind w:left="720"/>
        <w:rPr>
          <w:lang w:val="en-US" w:eastAsia="en-US"/>
        </w:rPr>
      </w:pPr>
      <w:bookmarkStart w:id="2" w:name="_GoBack"/>
      <w:bookmarkEnd w:id="2"/>
    </w:p>
    <w:p w:rsidR="006515D4" w:rsidRPr="006515D4" w:rsidRDefault="006515D4" w:rsidP="006515D4">
      <w:pPr>
        <w:ind w:left="720"/>
        <w:rPr>
          <w:lang w:val="en-US" w:eastAsia="en-US"/>
        </w:rPr>
      </w:pPr>
    </w:p>
    <w:p w:rsidR="002E28E7" w:rsidRPr="00050B4F" w:rsidRDefault="002E28E7" w:rsidP="002E28E7">
      <w:pPr>
        <w:numPr>
          <w:ilvl w:val="0"/>
          <w:numId w:val="48"/>
        </w:numPr>
        <w:rPr>
          <w:lang w:val="en-US" w:eastAsia="en-US"/>
        </w:rPr>
      </w:pPr>
      <w:r w:rsidRPr="00050B4F">
        <w:rPr>
          <w:lang w:eastAsia="en-US"/>
        </w:rPr>
        <w:t xml:space="preserve">Narrow band blocking: </w:t>
      </w:r>
    </w:p>
    <w:p w:rsidR="002E28E7" w:rsidRPr="00261140" w:rsidRDefault="002E28E7" w:rsidP="002E28E7">
      <w:pPr>
        <w:numPr>
          <w:ilvl w:val="1"/>
          <w:numId w:val="48"/>
        </w:numPr>
        <w:rPr>
          <w:lang w:val="en-US" w:eastAsia="en-US"/>
        </w:rPr>
      </w:pPr>
      <w:r>
        <w:rPr>
          <w:lang w:eastAsia="en-US"/>
        </w:rPr>
        <w:t>RMR 1900MHz</w:t>
      </w:r>
      <w:r w:rsidRPr="00050B4F">
        <w:rPr>
          <w:lang w:eastAsia="en-US"/>
        </w:rPr>
        <w:t xml:space="preserve"> shall be added in table 7.6.4-1.</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926"/>
        <w:gridCol w:w="559"/>
        <w:gridCol w:w="675"/>
        <w:gridCol w:w="675"/>
        <w:gridCol w:w="675"/>
        <w:gridCol w:w="675"/>
        <w:gridCol w:w="675"/>
        <w:gridCol w:w="675"/>
        <w:gridCol w:w="675"/>
        <w:gridCol w:w="675"/>
        <w:gridCol w:w="675"/>
        <w:gridCol w:w="675"/>
        <w:gridCol w:w="675"/>
        <w:gridCol w:w="690"/>
      </w:tblGrid>
      <w:tr w:rsidR="00261140" w:rsidRPr="001C0CC4" w:rsidTr="00261140">
        <w:trPr>
          <w:trHeight w:val="187"/>
        </w:trPr>
        <w:tc>
          <w:tcPr>
            <w:tcW w:w="378" w:type="pct"/>
            <w:tcBorders>
              <w:bottom w:val="nil"/>
            </w:tcBorders>
            <w:shd w:val="clear" w:color="auto" w:fill="auto"/>
          </w:tcPr>
          <w:p w:rsidR="00261140" w:rsidRPr="001C0CC4" w:rsidRDefault="00261140" w:rsidP="004979CB">
            <w:pPr>
              <w:pStyle w:val="TAH"/>
            </w:pPr>
            <w:r w:rsidRPr="001C0CC4">
              <w:t>NR band</w:t>
            </w:r>
          </w:p>
        </w:tc>
        <w:tc>
          <w:tcPr>
            <w:tcW w:w="446" w:type="pct"/>
            <w:tcBorders>
              <w:bottom w:val="nil"/>
            </w:tcBorders>
            <w:shd w:val="clear" w:color="auto" w:fill="auto"/>
            <w:hideMark/>
          </w:tcPr>
          <w:p w:rsidR="00261140" w:rsidRPr="001C0CC4" w:rsidRDefault="00261140" w:rsidP="004979CB">
            <w:pPr>
              <w:pStyle w:val="TAH"/>
            </w:pPr>
            <w:r w:rsidRPr="001C0CC4">
              <w:t>Parameter</w:t>
            </w:r>
          </w:p>
        </w:tc>
        <w:tc>
          <w:tcPr>
            <w:tcW w:w="269" w:type="pct"/>
            <w:tcBorders>
              <w:bottom w:val="nil"/>
            </w:tcBorders>
            <w:shd w:val="clear" w:color="auto" w:fill="auto"/>
            <w:hideMark/>
          </w:tcPr>
          <w:p w:rsidR="00261140" w:rsidRPr="001C0CC4" w:rsidRDefault="00261140" w:rsidP="004979CB">
            <w:pPr>
              <w:pStyle w:val="TAH"/>
            </w:pPr>
            <w:r w:rsidRPr="001C0CC4">
              <w:t>Unit</w:t>
            </w:r>
          </w:p>
        </w:tc>
        <w:tc>
          <w:tcPr>
            <w:tcW w:w="3908" w:type="pct"/>
            <w:gridSpan w:val="12"/>
          </w:tcPr>
          <w:p w:rsidR="00261140" w:rsidRPr="001C0CC4" w:rsidRDefault="00261140" w:rsidP="004979CB">
            <w:pPr>
              <w:pStyle w:val="TAH"/>
            </w:pPr>
            <w:r w:rsidRPr="001C0CC4">
              <w:t>Channel Bandwidth</w:t>
            </w:r>
          </w:p>
        </w:tc>
      </w:tr>
      <w:tr w:rsidR="00261140" w:rsidRPr="001C0CC4" w:rsidTr="00261140">
        <w:trPr>
          <w:trHeight w:val="187"/>
        </w:trPr>
        <w:tc>
          <w:tcPr>
            <w:tcW w:w="378" w:type="pct"/>
            <w:tcBorders>
              <w:top w:val="nil"/>
              <w:bottom w:val="single" w:sz="4" w:space="0" w:color="auto"/>
            </w:tcBorders>
            <w:shd w:val="clear" w:color="auto" w:fill="auto"/>
          </w:tcPr>
          <w:p w:rsidR="00261140" w:rsidRPr="001C0CC4" w:rsidRDefault="00261140" w:rsidP="004979CB">
            <w:pPr>
              <w:pStyle w:val="TAH"/>
            </w:pPr>
          </w:p>
        </w:tc>
        <w:tc>
          <w:tcPr>
            <w:tcW w:w="446" w:type="pct"/>
            <w:tcBorders>
              <w:top w:val="nil"/>
              <w:bottom w:val="single" w:sz="4" w:space="0" w:color="auto"/>
            </w:tcBorders>
            <w:shd w:val="clear" w:color="auto" w:fill="auto"/>
            <w:hideMark/>
          </w:tcPr>
          <w:p w:rsidR="00261140" w:rsidRPr="001C0CC4" w:rsidRDefault="00261140" w:rsidP="004979CB">
            <w:pPr>
              <w:pStyle w:val="TAH"/>
            </w:pPr>
          </w:p>
        </w:tc>
        <w:tc>
          <w:tcPr>
            <w:tcW w:w="269" w:type="pct"/>
            <w:tcBorders>
              <w:top w:val="nil"/>
              <w:bottom w:val="single" w:sz="4" w:space="0" w:color="auto"/>
            </w:tcBorders>
            <w:shd w:val="clear" w:color="auto" w:fill="auto"/>
            <w:hideMark/>
          </w:tcPr>
          <w:p w:rsidR="00261140" w:rsidRPr="001C0CC4" w:rsidRDefault="00261140" w:rsidP="004979CB">
            <w:pPr>
              <w:pStyle w:val="TAH"/>
            </w:pPr>
          </w:p>
        </w:tc>
        <w:tc>
          <w:tcPr>
            <w:tcW w:w="325" w:type="pct"/>
            <w:shd w:val="clear" w:color="auto" w:fill="auto"/>
            <w:hideMark/>
          </w:tcPr>
          <w:p w:rsidR="00261140" w:rsidRPr="001C0CC4" w:rsidRDefault="00261140" w:rsidP="004979CB">
            <w:pPr>
              <w:pStyle w:val="TAH"/>
            </w:pPr>
            <w:r w:rsidRPr="001C0CC4">
              <w:t>5 MHz</w:t>
            </w:r>
          </w:p>
        </w:tc>
        <w:tc>
          <w:tcPr>
            <w:tcW w:w="325" w:type="pct"/>
            <w:shd w:val="clear" w:color="auto" w:fill="auto"/>
            <w:hideMark/>
          </w:tcPr>
          <w:p w:rsidR="00261140" w:rsidRPr="001C0CC4" w:rsidRDefault="00261140" w:rsidP="004979CB">
            <w:pPr>
              <w:pStyle w:val="TAH"/>
            </w:pPr>
            <w:r w:rsidRPr="001C0CC4">
              <w:t>10 MHz</w:t>
            </w:r>
          </w:p>
        </w:tc>
        <w:tc>
          <w:tcPr>
            <w:tcW w:w="325" w:type="pct"/>
            <w:shd w:val="clear" w:color="auto" w:fill="auto"/>
            <w:hideMark/>
          </w:tcPr>
          <w:p w:rsidR="00261140" w:rsidRPr="001C0CC4" w:rsidRDefault="00261140" w:rsidP="004979CB">
            <w:pPr>
              <w:pStyle w:val="TAH"/>
            </w:pPr>
            <w:r w:rsidRPr="001C0CC4">
              <w:t>15 MHz</w:t>
            </w:r>
          </w:p>
        </w:tc>
        <w:tc>
          <w:tcPr>
            <w:tcW w:w="325" w:type="pct"/>
            <w:shd w:val="clear" w:color="auto" w:fill="auto"/>
            <w:hideMark/>
          </w:tcPr>
          <w:p w:rsidR="00261140" w:rsidRPr="001C0CC4" w:rsidRDefault="00261140" w:rsidP="004979CB">
            <w:pPr>
              <w:pStyle w:val="TAH"/>
            </w:pPr>
            <w:r w:rsidRPr="001C0CC4">
              <w:t>20 MHz</w:t>
            </w:r>
          </w:p>
        </w:tc>
        <w:tc>
          <w:tcPr>
            <w:tcW w:w="325" w:type="pct"/>
            <w:shd w:val="clear" w:color="auto" w:fill="auto"/>
            <w:hideMark/>
          </w:tcPr>
          <w:p w:rsidR="00261140" w:rsidRPr="001C0CC4" w:rsidRDefault="00261140" w:rsidP="004979CB">
            <w:pPr>
              <w:pStyle w:val="TAH"/>
            </w:pPr>
            <w:r w:rsidRPr="001C0CC4">
              <w:t>25 MHz</w:t>
            </w:r>
          </w:p>
        </w:tc>
        <w:tc>
          <w:tcPr>
            <w:tcW w:w="325" w:type="pct"/>
          </w:tcPr>
          <w:p w:rsidR="00261140" w:rsidRPr="001C0CC4" w:rsidRDefault="00261140" w:rsidP="004979CB">
            <w:pPr>
              <w:pStyle w:val="TAH"/>
            </w:pPr>
            <w:r w:rsidRPr="001C0CC4">
              <w:t>30 MHz</w:t>
            </w:r>
          </w:p>
        </w:tc>
        <w:tc>
          <w:tcPr>
            <w:tcW w:w="325" w:type="pct"/>
            <w:shd w:val="clear" w:color="auto" w:fill="auto"/>
            <w:hideMark/>
          </w:tcPr>
          <w:p w:rsidR="00261140" w:rsidRPr="001C0CC4" w:rsidRDefault="00261140" w:rsidP="004979CB">
            <w:pPr>
              <w:pStyle w:val="TAH"/>
            </w:pPr>
            <w:r w:rsidRPr="001C0CC4">
              <w:t>40 MHz</w:t>
            </w:r>
          </w:p>
        </w:tc>
        <w:tc>
          <w:tcPr>
            <w:tcW w:w="325" w:type="pct"/>
            <w:shd w:val="clear" w:color="auto" w:fill="auto"/>
            <w:hideMark/>
          </w:tcPr>
          <w:p w:rsidR="00261140" w:rsidRPr="001C0CC4" w:rsidRDefault="00261140" w:rsidP="004979CB">
            <w:pPr>
              <w:pStyle w:val="TAH"/>
            </w:pPr>
            <w:r w:rsidRPr="001C0CC4">
              <w:t>50 MHz</w:t>
            </w:r>
          </w:p>
        </w:tc>
        <w:tc>
          <w:tcPr>
            <w:tcW w:w="325" w:type="pct"/>
            <w:shd w:val="clear" w:color="auto" w:fill="auto"/>
            <w:hideMark/>
          </w:tcPr>
          <w:p w:rsidR="00261140" w:rsidRPr="001C0CC4" w:rsidRDefault="00261140" w:rsidP="004979CB">
            <w:pPr>
              <w:pStyle w:val="TAH"/>
            </w:pPr>
            <w:r w:rsidRPr="001C0CC4">
              <w:t>60 MHz</w:t>
            </w:r>
          </w:p>
        </w:tc>
        <w:tc>
          <w:tcPr>
            <w:tcW w:w="325" w:type="pct"/>
          </w:tcPr>
          <w:p w:rsidR="00261140" w:rsidRPr="001C0CC4" w:rsidRDefault="00261140" w:rsidP="004979CB">
            <w:pPr>
              <w:pStyle w:val="TAH"/>
            </w:pPr>
            <w:r w:rsidRPr="001C0CC4">
              <w:t>80 MHz</w:t>
            </w:r>
          </w:p>
        </w:tc>
        <w:tc>
          <w:tcPr>
            <w:tcW w:w="325" w:type="pct"/>
          </w:tcPr>
          <w:p w:rsidR="00261140" w:rsidRPr="001C0CC4" w:rsidRDefault="00261140" w:rsidP="004979CB">
            <w:pPr>
              <w:pStyle w:val="TAH"/>
            </w:pPr>
            <w:r w:rsidRPr="001C0CC4">
              <w:t>90 MHz</w:t>
            </w:r>
          </w:p>
        </w:tc>
        <w:tc>
          <w:tcPr>
            <w:tcW w:w="332" w:type="pct"/>
          </w:tcPr>
          <w:p w:rsidR="00261140" w:rsidRPr="001C0CC4" w:rsidRDefault="00261140" w:rsidP="004979CB">
            <w:pPr>
              <w:pStyle w:val="TAH"/>
            </w:pPr>
            <w:r w:rsidRPr="001C0CC4">
              <w:t>100 MHz</w:t>
            </w:r>
          </w:p>
        </w:tc>
      </w:tr>
      <w:tr w:rsidR="00261140" w:rsidRPr="001C0CC4" w:rsidTr="00261140">
        <w:trPr>
          <w:trHeight w:val="187"/>
        </w:trPr>
        <w:tc>
          <w:tcPr>
            <w:tcW w:w="378" w:type="pct"/>
            <w:tcBorders>
              <w:bottom w:val="nil"/>
            </w:tcBorders>
            <w:shd w:val="clear" w:color="auto" w:fill="auto"/>
          </w:tcPr>
          <w:p w:rsidR="00261140" w:rsidRPr="001C0CC4" w:rsidRDefault="00261140" w:rsidP="004979CB">
            <w:pPr>
              <w:pStyle w:val="TAC"/>
            </w:pPr>
            <w:r w:rsidRPr="001C0CC4">
              <w:t xml:space="preserve">n1, 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r>
              <w:t xml:space="preserve">, </w:t>
            </w:r>
            <w:r w:rsidRPr="00477F9D">
              <w:rPr>
                <w:highlight w:val="yellow"/>
              </w:rPr>
              <w:t>RMR 1900MHz</w:t>
            </w:r>
          </w:p>
        </w:tc>
        <w:tc>
          <w:tcPr>
            <w:tcW w:w="446" w:type="pct"/>
            <w:tcBorders>
              <w:bottom w:val="nil"/>
            </w:tcBorders>
            <w:shd w:val="clear" w:color="auto" w:fill="auto"/>
            <w:hideMark/>
          </w:tcPr>
          <w:p w:rsidR="00261140" w:rsidRPr="001C0CC4" w:rsidRDefault="00261140" w:rsidP="004979CB">
            <w:pPr>
              <w:pStyle w:val="TAC"/>
            </w:pPr>
            <w:proofErr w:type="spellStart"/>
            <w:r w:rsidRPr="001C0CC4">
              <w:t>P</w:t>
            </w:r>
            <w:r w:rsidRPr="001C0CC4">
              <w:rPr>
                <w:vertAlign w:val="subscript"/>
              </w:rPr>
              <w:t>w</w:t>
            </w:r>
            <w:proofErr w:type="spellEnd"/>
          </w:p>
        </w:tc>
        <w:tc>
          <w:tcPr>
            <w:tcW w:w="269" w:type="pct"/>
            <w:tcBorders>
              <w:bottom w:val="nil"/>
            </w:tcBorders>
            <w:shd w:val="clear" w:color="auto" w:fill="auto"/>
            <w:hideMark/>
          </w:tcPr>
          <w:p w:rsidR="00261140" w:rsidRPr="001C0CC4" w:rsidRDefault="00261140" w:rsidP="004979CB">
            <w:pPr>
              <w:pStyle w:val="TAC"/>
            </w:pPr>
            <w:proofErr w:type="spellStart"/>
            <w:r w:rsidRPr="001C0CC4">
              <w:t>dBm</w:t>
            </w:r>
            <w:proofErr w:type="spellEnd"/>
          </w:p>
        </w:tc>
        <w:tc>
          <w:tcPr>
            <w:tcW w:w="325" w:type="pct"/>
          </w:tcPr>
          <w:p w:rsidR="00261140" w:rsidRPr="001C0CC4" w:rsidRDefault="00261140" w:rsidP="004979CB">
            <w:pPr>
              <w:pStyle w:val="TAC"/>
            </w:pPr>
          </w:p>
        </w:tc>
        <w:tc>
          <w:tcPr>
            <w:tcW w:w="3583" w:type="pct"/>
            <w:gridSpan w:val="11"/>
          </w:tcPr>
          <w:p w:rsidR="00261140" w:rsidRPr="001C0CC4" w:rsidRDefault="00261140" w:rsidP="004979CB">
            <w:pPr>
              <w:pStyle w:val="TAC"/>
            </w:pPr>
            <w:r w:rsidRPr="001C0CC4">
              <w:t>P</w:t>
            </w:r>
            <w:r w:rsidRPr="001C0CC4">
              <w:rPr>
                <w:vertAlign w:val="subscript"/>
              </w:rPr>
              <w:t>REFSENS</w:t>
            </w:r>
            <w:r w:rsidRPr="001C0CC4">
              <w:t xml:space="preserve"> + channel-bandwidth specific value below</w:t>
            </w:r>
          </w:p>
        </w:tc>
      </w:tr>
      <w:tr w:rsidR="00261140" w:rsidRPr="001C0CC4" w:rsidTr="00261140">
        <w:trPr>
          <w:trHeight w:val="187"/>
        </w:trPr>
        <w:tc>
          <w:tcPr>
            <w:tcW w:w="378" w:type="pct"/>
            <w:tcBorders>
              <w:top w:val="nil"/>
              <w:bottom w:val="nil"/>
            </w:tcBorders>
            <w:shd w:val="clear" w:color="auto" w:fill="auto"/>
          </w:tcPr>
          <w:p w:rsidR="00261140" w:rsidRPr="001C0CC4" w:rsidRDefault="00261140" w:rsidP="004979CB">
            <w:pPr>
              <w:pStyle w:val="TAC"/>
            </w:pPr>
          </w:p>
        </w:tc>
        <w:tc>
          <w:tcPr>
            <w:tcW w:w="446" w:type="pct"/>
            <w:tcBorders>
              <w:top w:val="nil"/>
            </w:tcBorders>
            <w:shd w:val="clear" w:color="auto" w:fill="auto"/>
            <w:hideMark/>
          </w:tcPr>
          <w:p w:rsidR="00261140" w:rsidRPr="001C0CC4" w:rsidRDefault="00261140" w:rsidP="004979CB">
            <w:pPr>
              <w:pStyle w:val="TAC"/>
            </w:pPr>
          </w:p>
        </w:tc>
        <w:tc>
          <w:tcPr>
            <w:tcW w:w="269" w:type="pct"/>
            <w:tcBorders>
              <w:top w:val="nil"/>
            </w:tcBorders>
            <w:shd w:val="clear" w:color="auto" w:fill="auto"/>
            <w:hideMark/>
          </w:tcPr>
          <w:p w:rsidR="00261140" w:rsidRPr="001C0CC4" w:rsidRDefault="00261140" w:rsidP="004979CB">
            <w:pPr>
              <w:pStyle w:val="TAC"/>
            </w:pPr>
          </w:p>
        </w:tc>
        <w:tc>
          <w:tcPr>
            <w:tcW w:w="325" w:type="pct"/>
            <w:shd w:val="clear" w:color="auto" w:fill="auto"/>
            <w:hideMark/>
          </w:tcPr>
          <w:p w:rsidR="00261140" w:rsidRPr="001C0CC4" w:rsidRDefault="00261140" w:rsidP="004979CB">
            <w:pPr>
              <w:pStyle w:val="TAC"/>
            </w:pPr>
            <w:r w:rsidRPr="001C0CC4">
              <w:t>16</w:t>
            </w:r>
          </w:p>
        </w:tc>
        <w:tc>
          <w:tcPr>
            <w:tcW w:w="325" w:type="pct"/>
            <w:shd w:val="clear" w:color="auto" w:fill="auto"/>
            <w:hideMark/>
          </w:tcPr>
          <w:p w:rsidR="00261140" w:rsidRPr="001C0CC4" w:rsidRDefault="00261140" w:rsidP="004979CB">
            <w:pPr>
              <w:pStyle w:val="TAC"/>
            </w:pPr>
            <w:r w:rsidRPr="001C0CC4">
              <w:t>13</w:t>
            </w:r>
          </w:p>
        </w:tc>
        <w:tc>
          <w:tcPr>
            <w:tcW w:w="325" w:type="pct"/>
            <w:shd w:val="clear" w:color="auto" w:fill="auto"/>
            <w:hideMark/>
          </w:tcPr>
          <w:p w:rsidR="00261140" w:rsidRPr="001C0CC4" w:rsidRDefault="00261140" w:rsidP="004979CB">
            <w:pPr>
              <w:pStyle w:val="TAC"/>
            </w:pPr>
            <w:r w:rsidRPr="001C0CC4">
              <w:t>14</w:t>
            </w:r>
          </w:p>
        </w:tc>
        <w:tc>
          <w:tcPr>
            <w:tcW w:w="325" w:type="pct"/>
            <w:shd w:val="clear" w:color="auto" w:fill="auto"/>
            <w:hideMark/>
          </w:tcPr>
          <w:p w:rsidR="00261140" w:rsidRPr="001C0CC4" w:rsidRDefault="00261140" w:rsidP="004979CB">
            <w:pPr>
              <w:pStyle w:val="TAC"/>
            </w:pPr>
            <w:r w:rsidRPr="001C0CC4">
              <w:t>16</w:t>
            </w:r>
          </w:p>
        </w:tc>
        <w:tc>
          <w:tcPr>
            <w:tcW w:w="325" w:type="pct"/>
            <w:shd w:val="clear" w:color="auto" w:fill="auto"/>
            <w:hideMark/>
          </w:tcPr>
          <w:p w:rsidR="00261140" w:rsidRPr="001C0CC4" w:rsidRDefault="00261140" w:rsidP="004979CB">
            <w:pPr>
              <w:pStyle w:val="TAC"/>
            </w:pPr>
            <w:r w:rsidRPr="001C0CC4">
              <w:t>16</w:t>
            </w:r>
          </w:p>
        </w:tc>
        <w:tc>
          <w:tcPr>
            <w:tcW w:w="325" w:type="pct"/>
          </w:tcPr>
          <w:p w:rsidR="00261140" w:rsidRPr="001C0CC4" w:rsidRDefault="00261140" w:rsidP="004979CB">
            <w:pPr>
              <w:pStyle w:val="TAC"/>
            </w:pPr>
            <w:r w:rsidRPr="001C0CC4">
              <w:t>16</w:t>
            </w:r>
          </w:p>
        </w:tc>
        <w:tc>
          <w:tcPr>
            <w:tcW w:w="325" w:type="pct"/>
            <w:shd w:val="clear" w:color="auto" w:fill="auto"/>
            <w:hideMark/>
          </w:tcPr>
          <w:p w:rsidR="00261140" w:rsidRPr="001C0CC4" w:rsidRDefault="00261140" w:rsidP="004979CB">
            <w:pPr>
              <w:pStyle w:val="TAC"/>
            </w:pPr>
            <w:r w:rsidRPr="001C0CC4">
              <w:t>16</w:t>
            </w:r>
          </w:p>
        </w:tc>
        <w:tc>
          <w:tcPr>
            <w:tcW w:w="325" w:type="pct"/>
            <w:shd w:val="clear" w:color="auto" w:fill="auto"/>
            <w:hideMark/>
          </w:tcPr>
          <w:p w:rsidR="00261140" w:rsidRPr="001C0CC4" w:rsidRDefault="00261140" w:rsidP="004979CB">
            <w:pPr>
              <w:pStyle w:val="TAC"/>
            </w:pPr>
            <w:r w:rsidRPr="001C0CC4">
              <w:t>16</w:t>
            </w:r>
          </w:p>
        </w:tc>
        <w:tc>
          <w:tcPr>
            <w:tcW w:w="325" w:type="pct"/>
            <w:shd w:val="clear" w:color="auto" w:fill="auto"/>
            <w:hideMark/>
          </w:tcPr>
          <w:p w:rsidR="00261140" w:rsidRPr="001C0CC4" w:rsidRDefault="00261140" w:rsidP="004979CB">
            <w:pPr>
              <w:pStyle w:val="TAC"/>
            </w:pPr>
            <w:r w:rsidRPr="001C0CC4">
              <w:t>16</w:t>
            </w:r>
          </w:p>
        </w:tc>
        <w:tc>
          <w:tcPr>
            <w:tcW w:w="325" w:type="pct"/>
          </w:tcPr>
          <w:p w:rsidR="00261140" w:rsidRPr="001C0CC4" w:rsidRDefault="00261140" w:rsidP="004979CB">
            <w:pPr>
              <w:pStyle w:val="TAC"/>
            </w:pPr>
            <w:r w:rsidRPr="001C0CC4">
              <w:t>16</w:t>
            </w:r>
          </w:p>
        </w:tc>
        <w:tc>
          <w:tcPr>
            <w:tcW w:w="325" w:type="pct"/>
          </w:tcPr>
          <w:p w:rsidR="00261140" w:rsidRPr="001C0CC4" w:rsidRDefault="00261140" w:rsidP="004979CB">
            <w:pPr>
              <w:pStyle w:val="TAC"/>
            </w:pPr>
            <w:r w:rsidRPr="001C0CC4">
              <w:t>16</w:t>
            </w:r>
          </w:p>
        </w:tc>
        <w:tc>
          <w:tcPr>
            <w:tcW w:w="332" w:type="pct"/>
          </w:tcPr>
          <w:p w:rsidR="00261140" w:rsidRPr="001C0CC4" w:rsidRDefault="00261140" w:rsidP="004979CB">
            <w:pPr>
              <w:pStyle w:val="TAC"/>
            </w:pPr>
            <w:r w:rsidRPr="001C0CC4">
              <w:t>16</w:t>
            </w:r>
          </w:p>
        </w:tc>
      </w:tr>
      <w:tr w:rsidR="00261140" w:rsidRPr="001C0CC4" w:rsidTr="00261140">
        <w:trPr>
          <w:trHeight w:val="187"/>
        </w:trPr>
        <w:tc>
          <w:tcPr>
            <w:tcW w:w="378" w:type="pct"/>
            <w:tcBorders>
              <w:top w:val="nil"/>
              <w:bottom w:val="nil"/>
            </w:tcBorders>
            <w:shd w:val="clear" w:color="auto" w:fill="auto"/>
          </w:tcPr>
          <w:p w:rsidR="00261140" w:rsidRPr="001C0CC4" w:rsidRDefault="00261140" w:rsidP="004979CB">
            <w:pPr>
              <w:pStyle w:val="TAC"/>
            </w:pPr>
          </w:p>
        </w:tc>
        <w:tc>
          <w:tcPr>
            <w:tcW w:w="446" w:type="pct"/>
            <w:shd w:val="clear" w:color="auto" w:fill="auto"/>
            <w:hideMark/>
          </w:tcPr>
          <w:p w:rsidR="00261140" w:rsidRPr="001C0CC4" w:rsidRDefault="00261140" w:rsidP="004979CB">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rsidR="00261140" w:rsidRPr="001C0CC4" w:rsidRDefault="00261140" w:rsidP="004979CB">
            <w:pPr>
              <w:pStyle w:val="TAC"/>
            </w:pPr>
            <w:proofErr w:type="spellStart"/>
            <w:r w:rsidRPr="001C0CC4">
              <w:t>dBm</w:t>
            </w:r>
            <w:proofErr w:type="spellEnd"/>
          </w:p>
        </w:tc>
        <w:tc>
          <w:tcPr>
            <w:tcW w:w="325" w:type="pct"/>
            <w:shd w:val="clear" w:color="auto" w:fill="auto"/>
            <w:hideMark/>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shd w:val="clear" w:color="auto" w:fill="auto"/>
            <w:hideMark/>
          </w:tcPr>
          <w:p w:rsidR="00261140" w:rsidRPr="001C0CC4" w:rsidRDefault="00261140" w:rsidP="004979CB">
            <w:pPr>
              <w:pStyle w:val="TAC"/>
            </w:pPr>
            <w:r w:rsidRPr="001C0CC4">
              <w:t>-55</w:t>
            </w:r>
          </w:p>
        </w:tc>
        <w:tc>
          <w:tcPr>
            <w:tcW w:w="325" w:type="pct"/>
          </w:tcPr>
          <w:p w:rsidR="00261140" w:rsidRPr="001C0CC4" w:rsidRDefault="00261140" w:rsidP="004979CB">
            <w:pPr>
              <w:pStyle w:val="TAC"/>
            </w:pPr>
            <w:r w:rsidRPr="001C0CC4">
              <w:t>-55</w:t>
            </w:r>
          </w:p>
        </w:tc>
        <w:tc>
          <w:tcPr>
            <w:tcW w:w="325" w:type="pct"/>
          </w:tcPr>
          <w:p w:rsidR="00261140" w:rsidRPr="001C0CC4" w:rsidRDefault="00261140" w:rsidP="004979CB">
            <w:pPr>
              <w:pStyle w:val="TAC"/>
            </w:pPr>
            <w:r w:rsidRPr="001C0CC4">
              <w:t>-55</w:t>
            </w:r>
          </w:p>
        </w:tc>
        <w:tc>
          <w:tcPr>
            <w:tcW w:w="332" w:type="pct"/>
          </w:tcPr>
          <w:p w:rsidR="00261140" w:rsidRPr="001C0CC4" w:rsidRDefault="00261140" w:rsidP="004979CB">
            <w:pPr>
              <w:pStyle w:val="TAC"/>
            </w:pPr>
            <w:r w:rsidRPr="001C0CC4">
              <w:t>-55</w:t>
            </w:r>
          </w:p>
        </w:tc>
      </w:tr>
      <w:tr w:rsidR="00261140" w:rsidRPr="001C0CC4" w:rsidTr="00261140">
        <w:trPr>
          <w:trHeight w:val="187"/>
        </w:trPr>
        <w:tc>
          <w:tcPr>
            <w:tcW w:w="378" w:type="pct"/>
            <w:tcBorders>
              <w:top w:val="nil"/>
              <w:bottom w:val="nil"/>
            </w:tcBorders>
            <w:shd w:val="clear" w:color="auto" w:fill="auto"/>
          </w:tcPr>
          <w:p w:rsidR="00261140" w:rsidRPr="001C0CC4" w:rsidRDefault="00261140" w:rsidP="004979CB">
            <w:pPr>
              <w:pStyle w:val="TAC"/>
            </w:pPr>
          </w:p>
        </w:tc>
        <w:tc>
          <w:tcPr>
            <w:tcW w:w="446" w:type="pct"/>
            <w:shd w:val="clear" w:color="auto" w:fill="auto"/>
            <w:hideMark/>
          </w:tcPr>
          <w:p w:rsidR="00261140" w:rsidRPr="001C0CC4" w:rsidRDefault="00261140" w:rsidP="004979CB">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rsidR="00261140" w:rsidRPr="001C0CC4" w:rsidRDefault="00261140" w:rsidP="004979CB">
            <w:pPr>
              <w:pStyle w:val="TAC"/>
            </w:pPr>
            <w:r w:rsidRPr="001C0CC4">
              <w:t>MHz</w:t>
            </w:r>
          </w:p>
        </w:tc>
        <w:tc>
          <w:tcPr>
            <w:tcW w:w="325" w:type="pct"/>
            <w:shd w:val="clear" w:color="auto" w:fill="auto"/>
            <w:hideMark/>
          </w:tcPr>
          <w:p w:rsidR="00261140" w:rsidRPr="001C0CC4" w:rsidRDefault="00261140" w:rsidP="004979CB">
            <w:pPr>
              <w:pStyle w:val="TAC"/>
            </w:pPr>
            <w:r w:rsidRPr="001C0CC4">
              <w:t>2.7075</w:t>
            </w:r>
          </w:p>
        </w:tc>
        <w:tc>
          <w:tcPr>
            <w:tcW w:w="325" w:type="pct"/>
            <w:shd w:val="clear" w:color="auto" w:fill="auto"/>
            <w:hideMark/>
          </w:tcPr>
          <w:p w:rsidR="00261140" w:rsidRPr="001C0CC4" w:rsidRDefault="00261140" w:rsidP="004979CB">
            <w:pPr>
              <w:pStyle w:val="TAC"/>
            </w:pPr>
            <w:r w:rsidRPr="001C0CC4">
              <w:t>5.2125</w:t>
            </w:r>
          </w:p>
        </w:tc>
        <w:tc>
          <w:tcPr>
            <w:tcW w:w="325" w:type="pct"/>
            <w:shd w:val="clear" w:color="auto" w:fill="auto"/>
            <w:hideMark/>
          </w:tcPr>
          <w:p w:rsidR="00261140" w:rsidRPr="001C0CC4" w:rsidRDefault="00261140" w:rsidP="004979CB">
            <w:pPr>
              <w:pStyle w:val="TAC"/>
            </w:pPr>
            <w:r w:rsidRPr="001C0CC4">
              <w:t>7.7025</w:t>
            </w:r>
          </w:p>
        </w:tc>
        <w:tc>
          <w:tcPr>
            <w:tcW w:w="325" w:type="pct"/>
            <w:shd w:val="clear" w:color="auto" w:fill="auto"/>
            <w:hideMark/>
          </w:tcPr>
          <w:p w:rsidR="00261140" w:rsidRPr="001C0CC4" w:rsidRDefault="00261140" w:rsidP="004979CB">
            <w:pPr>
              <w:pStyle w:val="TAC"/>
            </w:pPr>
            <w:r w:rsidRPr="001C0CC4">
              <w:t>10.2075</w:t>
            </w:r>
          </w:p>
        </w:tc>
        <w:tc>
          <w:tcPr>
            <w:tcW w:w="325" w:type="pct"/>
            <w:shd w:val="clear" w:color="auto" w:fill="auto"/>
            <w:hideMark/>
          </w:tcPr>
          <w:p w:rsidR="00261140" w:rsidRPr="001C0CC4" w:rsidRDefault="00261140" w:rsidP="004979CB">
            <w:pPr>
              <w:pStyle w:val="TAC"/>
            </w:pPr>
            <w:r w:rsidRPr="001C0CC4">
              <w:t>13.0275</w:t>
            </w:r>
          </w:p>
        </w:tc>
        <w:tc>
          <w:tcPr>
            <w:tcW w:w="325" w:type="pct"/>
          </w:tcPr>
          <w:p w:rsidR="00261140" w:rsidRPr="001C0CC4" w:rsidRDefault="00261140" w:rsidP="004979CB">
            <w:pPr>
              <w:pStyle w:val="TAC"/>
            </w:pPr>
            <w:r w:rsidRPr="001C0CC4">
              <w:t>15.6075</w:t>
            </w:r>
          </w:p>
        </w:tc>
        <w:tc>
          <w:tcPr>
            <w:tcW w:w="325" w:type="pct"/>
            <w:shd w:val="clear" w:color="auto" w:fill="auto"/>
            <w:hideMark/>
          </w:tcPr>
          <w:p w:rsidR="00261140" w:rsidRPr="001C0CC4" w:rsidRDefault="00261140" w:rsidP="004979CB">
            <w:pPr>
              <w:pStyle w:val="TAC"/>
            </w:pPr>
            <w:r w:rsidRPr="001C0CC4">
              <w:t>20.5575</w:t>
            </w:r>
          </w:p>
        </w:tc>
        <w:tc>
          <w:tcPr>
            <w:tcW w:w="325" w:type="pct"/>
            <w:shd w:val="clear" w:color="auto" w:fill="auto"/>
            <w:hideMark/>
          </w:tcPr>
          <w:p w:rsidR="00261140" w:rsidRPr="001C0CC4" w:rsidRDefault="00261140" w:rsidP="004979CB">
            <w:pPr>
              <w:pStyle w:val="TAC"/>
            </w:pPr>
            <w:r w:rsidRPr="001C0CC4">
              <w:t>25.7025</w:t>
            </w:r>
          </w:p>
        </w:tc>
        <w:tc>
          <w:tcPr>
            <w:tcW w:w="325" w:type="pct"/>
            <w:shd w:val="clear" w:color="auto" w:fill="auto"/>
            <w:hideMark/>
          </w:tcPr>
          <w:p w:rsidR="00261140" w:rsidRPr="001C0CC4" w:rsidRDefault="00261140" w:rsidP="004979CB">
            <w:pPr>
              <w:pStyle w:val="TAC"/>
            </w:pPr>
            <w:r w:rsidRPr="001C0CC4">
              <w:t>NA</w:t>
            </w:r>
          </w:p>
        </w:tc>
        <w:tc>
          <w:tcPr>
            <w:tcW w:w="325" w:type="pct"/>
          </w:tcPr>
          <w:p w:rsidR="00261140" w:rsidRPr="001C0CC4" w:rsidRDefault="00261140" w:rsidP="004979CB">
            <w:pPr>
              <w:pStyle w:val="TAC"/>
            </w:pPr>
            <w:r w:rsidRPr="001C0CC4">
              <w:t>NA</w:t>
            </w:r>
          </w:p>
        </w:tc>
        <w:tc>
          <w:tcPr>
            <w:tcW w:w="325" w:type="pct"/>
          </w:tcPr>
          <w:p w:rsidR="00261140" w:rsidRPr="001C0CC4" w:rsidRDefault="00261140" w:rsidP="004979CB">
            <w:pPr>
              <w:pStyle w:val="TAC"/>
            </w:pPr>
            <w:r w:rsidRPr="001C0CC4">
              <w:t>NA</w:t>
            </w:r>
          </w:p>
        </w:tc>
        <w:tc>
          <w:tcPr>
            <w:tcW w:w="332" w:type="pct"/>
          </w:tcPr>
          <w:p w:rsidR="00261140" w:rsidRPr="001C0CC4" w:rsidRDefault="00261140" w:rsidP="004979CB">
            <w:pPr>
              <w:pStyle w:val="TAC"/>
            </w:pPr>
            <w:r w:rsidRPr="001C0CC4">
              <w:t>NA</w:t>
            </w:r>
          </w:p>
        </w:tc>
      </w:tr>
      <w:tr w:rsidR="00261140" w:rsidRPr="001C0CC4" w:rsidTr="00261140">
        <w:trPr>
          <w:trHeight w:val="187"/>
        </w:trPr>
        <w:tc>
          <w:tcPr>
            <w:tcW w:w="378" w:type="pct"/>
            <w:tcBorders>
              <w:top w:val="nil"/>
            </w:tcBorders>
            <w:shd w:val="clear" w:color="auto" w:fill="auto"/>
          </w:tcPr>
          <w:p w:rsidR="00261140" w:rsidRPr="001C0CC4" w:rsidRDefault="00261140" w:rsidP="004979CB">
            <w:pPr>
              <w:pStyle w:val="TAC"/>
            </w:pPr>
          </w:p>
        </w:tc>
        <w:tc>
          <w:tcPr>
            <w:tcW w:w="446" w:type="pct"/>
            <w:shd w:val="clear" w:color="auto" w:fill="auto"/>
            <w:hideMark/>
          </w:tcPr>
          <w:p w:rsidR="00261140" w:rsidRPr="001C0CC4" w:rsidRDefault="00261140" w:rsidP="004979CB">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rsidR="00261140" w:rsidRPr="001C0CC4" w:rsidRDefault="00261140" w:rsidP="004979CB">
            <w:pPr>
              <w:pStyle w:val="TAC"/>
            </w:pPr>
            <w:r w:rsidRPr="001C0CC4">
              <w:t>MHz</w:t>
            </w:r>
          </w:p>
        </w:tc>
        <w:tc>
          <w:tcPr>
            <w:tcW w:w="325" w:type="pct"/>
            <w:shd w:val="clear" w:color="auto" w:fill="auto"/>
            <w:hideMark/>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NA</w:t>
            </w:r>
          </w:p>
        </w:tc>
        <w:tc>
          <w:tcPr>
            <w:tcW w:w="325" w:type="pct"/>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NA</w:t>
            </w:r>
          </w:p>
        </w:tc>
        <w:tc>
          <w:tcPr>
            <w:tcW w:w="325" w:type="pct"/>
            <w:shd w:val="clear" w:color="auto" w:fill="auto"/>
            <w:hideMark/>
          </w:tcPr>
          <w:p w:rsidR="00261140" w:rsidRPr="001C0CC4" w:rsidRDefault="00261140" w:rsidP="004979CB">
            <w:pPr>
              <w:pStyle w:val="TAC"/>
            </w:pPr>
            <w:r w:rsidRPr="001C0CC4">
              <w:t>30.855</w:t>
            </w:r>
          </w:p>
        </w:tc>
        <w:tc>
          <w:tcPr>
            <w:tcW w:w="325" w:type="pct"/>
          </w:tcPr>
          <w:p w:rsidR="00261140" w:rsidRPr="001C0CC4" w:rsidRDefault="00261140" w:rsidP="004979CB">
            <w:pPr>
              <w:pStyle w:val="TAC"/>
            </w:pPr>
            <w:r w:rsidRPr="001C0CC4">
              <w:t>40.935</w:t>
            </w:r>
          </w:p>
        </w:tc>
        <w:tc>
          <w:tcPr>
            <w:tcW w:w="325" w:type="pct"/>
          </w:tcPr>
          <w:p w:rsidR="00261140" w:rsidRPr="001C0CC4" w:rsidRDefault="00261140" w:rsidP="004979CB">
            <w:pPr>
              <w:pStyle w:val="TAC"/>
            </w:pPr>
            <w:r w:rsidRPr="001C0CC4">
              <w:t>45.915</w:t>
            </w:r>
          </w:p>
        </w:tc>
        <w:tc>
          <w:tcPr>
            <w:tcW w:w="332" w:type="pct"/>
          </w:tcPr>
          <w:p w:rsidR="00261140" w:rsidRPr="001C0CC4" w:rsidRDefault="00261140" w:rsidP="004979CB">
            <w:pPr>
              <w:pStyle w:val="TAC"/>
            </w:pPr>
            <w:r w:rsidRPr="001C0CC4">
              <w:t>50.865</w:t>
            </w:r>
          </w:p>
        </w:tc>
      </w:tr>
      <w:tr w:rsidR="00261140" w:rsidRPr="001C0CC4" w:rsidTr="00261140">
        <w:trPr>
          <w:trHeight w:val="799"/>
        </w:trPr>
        <w:tc>
          <w:tcPr>
            <w:tcW w:w="5000" w:type="pct"/>
            <w:gridSpan w:val="15"/>
          </w:tcPr>
          <w:p w:rsidR="00261140" w:rsidRPr="001C0CC4" w:rsidRDefault="00261140" w:rsidP="004979CB">
            <w:pPr>
              <w:pStyle w:val="TAN"/>
            </w:pPr>
            <w:r w:rsidRPr="001C0CC4">
              <w:t>NOTE 1:</w:t>
            </w:r>
            <w:r w:rsidRPr="001C0CC4">
              <w:tab/>
              <w:t xml:space="preserve">The transmitter shall be set a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rsidR="00261140" w:rsidRPr="001C0CC4" w:rsidRDefault="00261140" w:rsidP="004979CB">
            <w:pPr>
              <w:pStyle w:val="TAN"/>
            </w:pPr>
            <w:r w:rsidRPr="001C0CC4">
              <w:t>NOTE 2:</w:t>
            </w:r>
            <w:r w:rsidRPr="001C0CC4">
              <w:tab/>
              <w:t>Reference measurement channel is specified in Annexes A.3.2 and A.3.3 with one sided dynamic OCNG Pattern OP.1 FDD/TDD as described in Annex A.5.1.1/A.5.2.1.</w:t>
            </w:r>
          </w:p>
          <w:p w:rsidR="00261140" w:rsidRPr="001C0CC4" w:rsidRDefault="00261140" w:rsidP="004979CB">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261140" w:rsidRPr="00261140" w:rsidRDefault="00261140" w:rsidP="00261140">
      <w:pPr>
        <w:ind w:left="1440"/>
        <w:rPr>
          <w:lang w:eastAsia="en-US"/>
        </w:rPr>
      </w:pPr>
    </w:p>
    <w:p w:rsidR="00A33E8E" w:rsidRDefault="00A33E8E" w:rsidP="00A33E8E">
      <w:pPr>
        <w:pStyle w:val="Heading1"/>
        <w:spacing w:after="240"/>
        <w:rPr>
          <w:rFonts w:eastAsia="SimSun"/>
          <w:lang w:eastAsia="zh-CN"/>
        </w:rPr>
      </w:pPr>
      <w:r>
        <w:rPr>
          <w:rFonts w:eastAsia="SimSun" w:hint="eastAsia"/>
          <w:lang w:eastAsia="zh-CN"/>
        </w:rPr>
        <w:t>Conclusion</w:t>
      </w:r>
    </w:p>
    <w:p w:rsidR="00C51158" w:rsidRDefault="00261140" w:rsidP="00261140">
      <w:r>
        <w:t>This contribution introduces the band RMR 1900MHz form UE perspective.</w:t>
      </w:r>
    </w:p>
    <w:p w:rsidR="00DE6B05" w:rsidRPr="002A36F6" w:rsidRDefault="00DE6B05" w:rsidP="00DE6B05">
      <w:pPr>
        <w:spacing w:after="120"/>
        <w:jc w:val="both"/>
        <w:rPr>
          <w:b/>
          <w:bCs/>
          <w:lang w:val="en-US"/>
        </w:rPr>
      </w:pPr>
      <w:r w:rsidRPr="002A36F6">
        <w:rPr>
          <w:b/>
          <w:bCs/>
          <w:lang w:val="en-US"/>
        </w:rPr>
        <w:t>Proposal: Agree with the changes listed in this contribution.</w:t>
      </w:r>
    </w:p>
    <w:p w:rsidR="00DE6B05" w:rsidRPr="00DE6B05" w:rsidRDefault="00DE6B05" w:rsidP="005369EE">
      <w:pPr>
        <w:rPr>
          <w:lang w:val="en-US"/>
        </w:rPr>
      </w:pPr>
    </w:p>
    <w:p w:rsidR="00B22DA6" w:rsidRDefault="00B22DA6" w:rsidP="00B22DA6">
      <w:pPr>
        <w:pStyle w:val="Heading1"/>
        <w:numPr>
          <w:ilvl w:val="0"/>
          <w:numId w:val="0"/>
        </w:numPr>
        <w:rPr>
          <w:rFonts w:eastAsia="SimSun"/>
          <w:lang w:eastAsia="zh-CN"/>
        </w:rPr>
      </w:pPr>
      <w:r>
        <w:lastRenderedPageBreak/>
        <w:t>References</w:t>
      </w:r>
    </w:p>
    <w:p w:rsidR="00C53757" w:rsidRDefault="0035262B" w:rsidP="00326A6E">
      <w:r>
        <w:rPr>
          <w:rFonts w:hint="eastAsia"/>
        </w:rPr>
        <w:t>[1]</w:t>
      </w:r>
      <w:r w:rsidR="005369EE">
        <w:t xml:space="preserve"> </w:t>
      </w:r>
      <w:r w:rsidR="00326A6E" w:rsidRPr="00326A6E">
        <w:t>RP-210879</w:t>
      </w:r>
      <w:r w:rsidR="005369EE">
        <w:t>,</w:t>
      </w:r>
      <w:r w:rsidR="005369EE" w:rsidRPr="005369EE">
        <w:t xml:space="preserve"> </w:t>
      </w:r>
      <w:r w:rsidR="00716384" w:rsidRPr="00716384">
        <w:t xml:space="preserve">New WID on introduction of </w:t>
      </w:r>
      <w:r w:rsidR="00326A6E">
        <w:t>1</w:t>
      </w:r>
      <w:r w:rsidR="00716384" w:rsidRPr="00716384">
        <w:t>900 MHz spectrum to 5G NR applicable for Rail Mobile Radio</w:t>
      </w:r>
      <w:r w:rsidR="005369EE">
        <w:t xml:space="preserve">, </w:t>
      </w:r>
      <w:r w:rsidR="00716384">
        <w:t>UIC</w:t>
      </w:r>
    </w:p>
    <w:p w:rsidR="000367BA" w:rsidRDefault="000367BA" w:rsidP="003E62C2">
      <w:r>
        <w:t xml:space="preserve">[2] </w:t>
      </w:r>
      <w:r w:rsidR="003E62C2" w:rsidRPr="00A731A9">
        <w:t>R4-2107313</w:t>
      </w:r>
      <w:r>
        <w:t xml:space="preserve">, </w:t>
      </w:r>
      <w:r w:rsidR="00055980">
        <w:t xml:space="preserve">On RMR </w:t>
      </w:r>
      <w:r w:rsidR="003E62C2">
        <w:t>1</w:t>
      </w:r>
      <w:r w:rsidRPr="000367BA">
        <w:t>900MHz band</w:t>
      </w:r>
      <w:r>
        <w:t xml:space="preserve">, Huawei, </w:t>
      </w:r>
      <w:proofErr w:type="spellStart"/>
      <w:r>
        <w:t>HiSilicon</w:t>
      </w:r>
      <w:proofErr w:type="spellEnd"/>
    </w:p>
    <w:sectPr w:rsidR="000367BA"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981" w:rsidRDefault="00F62981" w:rsidP="0052762B">
      <w:r>
        <w:separator/>
      </w:r>
    </w:p>
  </w:endnote>
  <w:endnote w:type="continuationSeparator" w:id="0">
    <w:p w:rsidR="00F62981" w:rsidRDefault="00F6298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981" w:rsidRDefault="00F62981" w:rsidP="0052762B">
      <w:r>
        <w:separator/>
      </w:r>
    </w:p>
  </w:footnote>
  <w:footnote w:type="continuationSeparator" w:id="0">
    <w:p w:rsidR="00F62981" w:rsidRDefault="00F6298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F74B13"/>
    <w:multiLevelType w:val="hybridMultilevel"/>
    <w:tmpl w:val="F6B63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2060BF"/>
    <w:multiLevelType w:val="hybridMultilevel"/>
    <w:tmpl w:val="9AECE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941667F"/>
    <w:multiLevelType w:val="hybridMultilevel"/>
    <w:tmpl w:val="B1547FB6"/>
    <w:lvl w:ilvl="0" w:tplc="EE6C3D18">
      <w:start w:val="1"/>
      <w:numFmt w:val="bullet"/>
      <w:lvlText w:val="•"/>
      <w:lvlJc w:val="left"/>
      <w:pPr>
        <w:tabs>
          <w:tab w:val="num" w:pos="720"/>
        </w:tabs>
        <w:ind w:left="720" w:hanging="360"/>
      </w:pPr>
      <w:rPr>
        <w:rFonts w:ascii="Arial" w:hAnsi="Arial" w:hint="default"/>
      </w:rPr>
    </w:lvl>
    <w:lvl w:ilvl="1" w:tplc="298C4526">
      <w:numFmt w:val="bullet"/>
      <w:lvlText w:val="•"/>
      <w:lvlJc w:val="left"/>
      <w:pPr>
        <w:tabs>
          <w:tab w:val="num" w:pos="1440"/>
        </w:tabs>
        <w:ind w:left="1440" w:hanging="360"/>
      </w:pPr>
      <w:rPr>
        <w:rFonts w:ascii="Arial" w:hAnsi="Arial" w:hint="default"/>
      </w:rPr>
    </w:lvl>
    <w:lvl w:ilvl="2" w:tplc="2642F7DE" w:tentative="1">
      <w:start w:val="1"/>
      <w:numFmt w:val="bullet"/>
      <w:lvlText w:val="•"/>
      <w:lvlJc w:val="left"/>
      <w:pPr>
        <w:tabs>
          <w:tab w:val="num" w:pos="2160"/>
        </w:tabs>
        <w:ind w:left="2160" w:hanging="360"/>
      </w:pPr>
      <w:rPr>
        <w:rFonts w:ascii="Arial" w:hAnsi="Arial" w:hint="default"/>
      </w:rPr>
    </w:lvl>
    <w:lvl w:ilvl="3" w:tplc="B0DC6958" w:tentative="1">
      <w:start w:val="1"/>
      <w:numFmt w:val="bullet"/>
      <w:lvlText w:val="•"/>
      <w:lvlJc w:val="left"/>
      <w:pPr>
        <w:tabs>
          <w:tab w:val="num" w:pos="2880"/>
        </w:tabs>
        <w:ind w:left="2880" w:hanging="360"/>
      </w:pPr>
      <w:rPr>
        <w:rFonts w:ascii="Arial" w:hAnsi="Arial" w:hint="default"/>
      </w:rPr>
    </w:lvl>
    <w:lvl w:ilvl="4" w:tplc="E5F0BE04" w:tentative="1">
      <w:start w:val="1"/>
      <w:numFmt w:val="bullet"/>
      <w:lvlText w:val="•"/>
      <w:lvlJc w:val="left"/>
      <w:pPr>
        <w:tabs>
          <w:tab w:val="num" w:pos="3600"/>
        </w:tabs>
        <w:ind w:left="3600" w:hanging="360"/>
      </w:pPr>
      <w:rPr>
        <w:rFonts w:ascii="Arial" w:hAnsi="Arial" w:hint="default"/>
      </w:rPr>
    </w:lvl>
    <w:lvl w:ilvl="5" w:tplc="24CAD922" w:tentative="1">
      <w:start w:val="1"/>
      <w:numFmt w:val="bullet"/>
      <w:lvlText w:val="•"/>
      <w:lvlJc w:val="left"/>
      <w:pPr>
        <w:tabs>
          <w:tab w:val="num" w:pos="4320"/>
        </w:tabs>
        <w:ind w:left="4320" w:hanging="360"/>
      </w:pPr>
      <w:rPr>
        <w:rFonts w:ascii="Arial" w:hAnsi="Arial" w:hint="default"/>
      </w:rPr>
    </w:lvl>
    <w:lvl w:ilvl="6" w:tplc="7C90FEB8" w:tentative="1">
      <w:start w:val="1"/>
      <w:numFmt w:val="bullet"/>
      <w:lvlText w:val="•"/>
      <w:lvlJc w:val="left"/>
      <w:pPr>
        <w:tabs>
          <w:tab w:val="num" w:pos="5040"/>
        </w:tabs>
        <w:ind w:left="5040" w:hanging="360"/>
      </w:pPr>
      <w:rPr>
        <w:rFonts w:ascii="Arial" w:hAnsi="Arial" w:hint="default"/>
      </w:rPr>
    </w:lvl>
    <w:lvl w:ilvl="7" w:tplc="5BF42034" w:tentative="1">
      <w:start w:val="1"/>
      <w:numFmt w:val="bullet"/>
      <w:lvlText w:val="•"/>
      <w:lvlJc w:val="left"/>
      <w:pPr>
        <w:tabs>
          <w:tab w:val="num" w:pos="5760"/>
        </w:tabs>
        <w:ind w:left="5760" w:hanging="360"/>
      </w:pPr>
      <w:rPr>
        <w:rFonts w:ascii="Arial" w:hAnsi="Arial" w:hint="default"/>
      </w:rPr>
    </w:lvl>
    <w:lvl w:ilvl="8" w:tplc="E8245A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5"/>
  </w:num>
  <w:num w:numId="3">
    <w:abstractNumId w:val="31"/>
  </w:num>
  <w:num w:numId="4">
    <w:abstractNumId w:val="42"/>
  </w:num>
  <w:num w:numId="5">
    <w:abstractNumId w:val="1"/>
  </w:num>
  <w:num w:numId="6">
    <w:abstractNumId w:val="41"/>
  </w:num>
  <w:num w:numId="7">
    <w:abstractNumId w:val="20"/>
  </w:num>
  <w:num w:numId="8">
    <w:abstractNumId w:val="34"/>
  </w:num>
  <w:num w:numId="9">
    <w:abstractNumId w:val="44"/>
  </w:num>
  <w:num w:numId="10">
    <w:abstractNumId w:val="15"/>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4"/>
  </w:num>
  <w:num w:numId="19">
    <w:abstractNumId w:val="30"/>
  </w:num>
  <w:num w:numId="20">
    <w:abstractNumId w:val="28"/>
  </w:num>
  <w:num w:numId="21">
    <w:abstractNumId w:val="17"/>
  </w:num>
  <w:num w:numId="22">
    <w:abstractNumId w:val="7"/>
  </w:num>
  <w:num w:numId="23">
    <w:abstractNumId w:val="26"/>
  </w:num>
  <w:num w:numId="24">
    <w:abstractNumId w:val="40"/>
  </w:num>
  <w:num w:numId="25">
    <w:abstractNumId w:val="10"/>
  </w:num>
  <w:num w:numId="26">
    <w:abstractNumId w:val="39"/>
  </w:num>
  <w:num w:numId="27">
    <w:abstractNumId w:val="37"/>
  </w:num>
  <w:num w:numId="28">
    <w:abstractNumId w:val="21"/>
  </w:num>
  <w:num w:numId="29">
    <w:abstractNumId w:val="43"/>
  </w:num>
  <w:num w:numId="30">
    <w:abstractNumId w:val="32"/>
  </w:num>
  <w:num w:numId="31">
    <w:abstractNumId w:val="19"/>
  </w:num>
  <w:num w:numId="32">
    <w:abstractNumId w:val="35"/>
  </w:num>
  <w:num w:numId="33">
    <w:abstractNumId w:val="8"/>
  </w:num>
  <w:num w:numId="34">
    <w:abstractNumId w:val="11"/>
  </w:num>
  <w:num w:numId="35">
    <w:abstractNumId w:val="36"/>
  </w:num>
  <w:num w:numId="36">
    <w:abstractNumId w:val="22"/>
  </w:num>
  <w:num w:numId="37">
    <w:abstractNumId w:val="9"/>
  </w:num>
  <w:num w:numId="38">
    <w:abstractNumId w:val="33"/>
  </w:num>
  <w:num w:numId="39">
    <w:abstractNumId w:val="4"/>
  </w:num>
  <w:num w:numId="40">
    <w:abstractNumId w:val="29"/>
  </w:num>
  <w:num w:numId="41">
    <w:abstractNumId w:val="18"/>
  </w:num>
  <w:num w:numId="42">
    <w:abstractNumId w:val="16"/>
  </w:num>
  <w:num w:numId="43">
    <w:abstractNumId w:val="3"/>
  </w:num>
  <w:num w:numId="44">
    <w:abstractNumId w:val="13"/>
  </w:num>
  <w:num w:numId="45">
    <w:abstractNumId w:val="5"/>
  </w:num>
  <w:num w:numId="46">
    <w:abstractNumId w:val="27"/>
  </w:num>
  <w:num w:numId="47">
    <w:abstractNumId w:val="23"/>
  </w:num>
  <w:num w:numId="48">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BA"/>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B4F"/>
    <w:rsid w:val="00050DA6"/>
    <w:rsid w:val="00050DBE"/>
    <w:rsid w:val="00051233"/>
    <w:rsid w:val="0005130D"/>
    <w:rsid w:val="0005187B"/>
    <w:rsid w:val="00052AC5"/>
    <w:rsid w:val="00053083"/>
    <w:rsid w:val="0005317F"/>
    <w:rsid w:val="0005366B"/>
    <w:rsid w:val="00054062"/>
    <w:rsid w:val="00055332"/>
    <w:rsid w:val="000557C9"/>
    <w:rsid w:val="00055980"/>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581"/>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27"/>
    <w:rsid w:val="0008266E"/>
    <w:rsid w:val="000826DC"/>
    <w:rsid w:val="0008285B"/>
    <w:rsid w:val="000834ED"/>
    <w:rsid w:val="00085AC1"/>
    <w:rsid w:val="00085B28"/>
    <w:rsid w:val="00085C18"/>
    <w:rsid w:val="00085E0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6C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44D"/>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57"/>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EA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140"/>
    <w:rsid w:val="00261D36"/>
    <w:rsid w:val="0026220D"/>
    <w:rsid w:val="00262996"/>
    <w:rsid w:val="002629DD"/>
    <w:rsid w:val="00262B41"/>
    <w:rsid w:val="00262E3A"/>
    <w:rsid w:val="0026385D"/>
    <w:rsid w:val="00263CC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663"/>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59FD"/>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8E7"/>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6E"/>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A2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2C2"/>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48"/>
    <w:rsid w:val="00421EB0"/>
    <w:rsid w:val="004220D6"/>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2B"/>
    <w:rsid w:val="00443D4B"/>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1E3"/>
    <w:rsid w:val="00472760"/>
    <w:rsid w:val="00472B07"/>
    <w:rsid w:val="00473001"/>
    <w:rsid w:val="004732B7"/>
    <w:rsid w:val="00474557"/>
    <w:rsid w:val="0047518D"/>
    <w:rsid w:val="004759A8"/>
    <w:rsid w:val="00475E71"/>
    <w:rsid w:val="0047626A"/>
    <w:rsid w:val="0047656F"/>
    <w:rsid w:val="004771F2"/>
    <w:rsid w:val="0047774B"/>
    <w:rsid w:val="0047795F"/>
    <w:rsid w:val="00477F9D"/>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013"/>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2DEF"/>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489"/>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4AA"/>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62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CC"/>
    <w:rsid w:val="00651465"/>
    <w:rsid w:val="006515D4"/>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84"/>
    <w:rsid w:val="00716590"/>
    <w:rsid w:val="00716909"/>
    <w:rsid w:val="00716B79"/>
    <w:rsid w:val="00716F08"/>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2E9"/>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24D"/>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788"/>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AEE"/>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45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17C"/>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D7"/>
    <w:rsid w:val="009D0598"/>
    <w:rsid w:val="009D05FC"/>
    <w:rsid w:val="009D0C73"/>
    <w:rsid w:val="009D118A"/>
    <w:rsid w:val="009D130E"/>
    <w:rsid w:val="009D175C"/>
    <w:rsid w:val="009D184B"/>
    <w:rsid w:val="009D2425"/>
    <w:rsid w:val="009D2961"/>
    <w:rsid w:val="009D32BA"/>
    <w:rsid w:val="009D35BD"/>
    <w:rsid w:val="009D35EC"/>
    <w:rsid w:val="009D3A23"/>
    <w:rsid w:val="009D419F"/>
    <w:rsid w:val="009D4F0C"/>
    <w:rsid w:val="009D530B"/>
    <w:rsid w:val="009D54A1"/>
    <w:rsid w:val="009D5855"/>
    <w:rsid w:val="009D58F3"/>
    <w:rsid w:val="009D61BE"/>
    <w:rsid w:val="009D6EB2"/>
    <w:rsid w:val="009D70B8"/>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BA"/>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D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A10"/>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212"/>
    <w:rsid w:val="00B83694"/>
    <w:rsid w:val="00B83C33"/>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A9B"/>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94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947"/>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529"/>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B05"/>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077F"/>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1F3C"/>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2981"/>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B1A"/>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uiPriority="35"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uiPriority w:val="99"/>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ECCParagraph">
    <w:name w:val="ECC Paragraph"/>
    <w:basedOn w:val="Normal"/>
    <w:rsid w:val="00B83212"/>
    <w:pPr>
      <w:overflowPunct/>
      <w:autoSpaceDE/>
      <w:autoSpaceDN/>
      <w:adjustRightInd/>
      <w:spacing w:after="240"/>
      <w:jc w:val="both"/>
      <w:textAlignment w:val="auto"/>
    </w:pPr>
    <w:rPr>
      <w:rFonts w:ascii="Arial" w:eastAsia="Times New Roman" w:hAnsi="Arial"/>
      <w:szCs w:val="24"/>
      <w:lang w:eastAsia="en-US"/>
    </w:rPr>
  </w:style>
  <w:style w:type="paragraph" w:customStyle="1" w:styleId="ECCAnnex-heading1">
    <w:name w:val="ECC Annex - heading1"/>
    <w:basedOn w:val="Heading1"/>
    <w:next w:val="ECCParagraph"/>
    <w:rsid w:val="00B83212"/>
    <w:pPr>
      <w:keepLines w:val="0"/>
      <w:pageBreakBefore/>
      <w:numPr>
        <w:numId w:val="44"/>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ECCParagraph"/>
    <w:rsid w:val="00B83212"/>
    <w:pPr>
      <w:numPr>
        <w:ilvl w:val="1"/>
        <w:numId w:val="44"/>
      </w:numPr>
      <w:spacing w:before="480" w:after="240"/>
    </w:pPr>
    <w:rPr>
      <w:rFonts w:ascii="Arial" w:eastAsia="Times New Roman" w:hAnsi="Arial"/>
      <w:b/>
      <w:caps/>
      <w:szCs w:val="24"/>
      <w:lang w:val="en-US" w:eastAsia="en-US"/>
    </w:rPr>
  </w:style>
  <w:style w:type="paragraph" w:customStyle="1" w:styleId="ECCAnnexheading3">
    <w:name w:val="ECC Annex heading3"/>
    <w:basedOn w:val="Normal"/>
    <w:next w:val="ECCParagraph"/>
    <w:rsid w:val="00B83212"/>
    <w:pPr>
      <w:numPr>
        <w:ilvl w:val="2"/>
        <w:numId w:val="44"/>
      </w:numPr>
      <w:spacing w:before="360" w:after="120"/>
    </w:pPr>
    <w:rPr>
      <w:rFonts w:ascii="Arial" w:eastAsia="Times New Roman" w:hAnsi="Arial"/>
      <w:b/>
      <w:szCs w:val="24"/>
      <w:lang w:val="en-US" w:eastAsia="en-US"/>
    </w:rPr>
  </w:style>
  <w:style w:type="paragraph" w:customStyle="1" w:styleId="ECCAnnexheading4">
    <w:name w:val="ECC Annex heading4"/>
    <w:basedOn w:val="Normal"/>
    <w:next w:val="ECCParagraph"/>
    <w:rsid w:val="00B83212"/>
    <w:pPr>
      <w:numPr>
        <w:ilvl w:val="3"/>
        <w:numId w:val="44"/>
      </w:numPr>
      <w:spacing w:before="360" w:after="120"/>
    </w:pPr>
    <w:rPr>
      <w:rFonts w:ascii="Arial" w:eastAsia="Times New Roman" w:hAnsi="Arial"/>
      <w:i/>
      <w:color w:val="D2232A"/>
      <w:szCs w:val="24"/>
      <w:lang w:val="en-US" w:eastAsia="en-US"/>
    </w:rPr>
  </w:style>
  <w:style w:type="paragraph" w:customStyle="1" w:styleId="ECCBulletsLv1">
    <w:name w:val="ECC Bullets Lv1"/>
    <w:basedOn w:val="Normal"/>
    <w:qFormat/>
    <w:rsid w:val="00B83212"/>
    <w:pPr>
      <w:numPr>
        <w:numId w:val="4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B83212"/>
    <w:rPr>
      <w:rFonts w:eastAsia="SimSu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18695714">
      <w:bodyDiv w:val="1"/>
      <w:marLeft w:val="0"/>
      <w:marRight w:val="0"/>
      <w:marTop w:val="0"/>
      <w:marBottom w:val="0"/>
      <w:divBdr>
        <w:top w:val="none" w:sz="0" w:space="0" w:color="auto"/>
        <w:left w:val="none" w:sz="0" w:space="0" w:color="auto"/>
        <w:bottom w:val="none" w:sz="0" w:space="0" w:color="auto"/>
        <w:right w:val="none" w:sz="0" w:space="0" w:color="auto"/>
      </w:divBdr>
      <w:divsChild>
        <w:div w:id="1901330572">
          <w:marLeft w:val="360"/>
          <w:marRight w:val="0"/>
          <w:marTop w:val="200"/>
          <w:marBottom w:val="0"/>
          <w:divBdr>
            <w:top w:val="none" w:sz="0" w:space="0" w:color="auto"/>
            <w:left w:val="none" w:sz="0" w:space="0" w:color="auto"/>
            <w:bottom w:val="none" w:sz="0" w:space="0" w:color="auto"/>
            <w:right w:val="none" w:sz="0" w:space="0" w:color="auto"/>
          </w:divBdr>
        </w:div>
        <w:div w:id="313996193">
          <w:marLeft w:val="1080"/>
          <w:marRight w:val="0"/>
          <w:marTop w:val="100"/>
          <w:marBottom w:val="0"/>
          <w:divBdr>
            <w:top w:val="none" w:sz="0" w:space="0" w:color="auto"/>
            <w:left w:val="none" w:sz="0" w:space="0" w:color="auto"/>
            <w:bottom w:val="none" w:sz="0" w:space="0" w:color="auto"/>
            <w:right w:val="none" w:sz="0" w:space="0" w:color="auto"/>
          </w:divBdr>
        </w:div>
        <w:div w:id="615411648">
          <w:marLeft w:val="360"/>
          <w:marRight w:val="0"/>
          <w:marTop w:val="200"/>
          <w:marBottom w:val="0"/>
          <w:divBdr>
            <w:top w:val="none" w:sz="0" w:space="0" w:color="auto"/>
            <w:left w:val="none" w:sz="0" w:space="0" w:color="auto"/>
            <w:bottom w:val="none" w:sz="0" w:space="0" w:color="auto"/>
            <w:right w:val="none" w:sz="0" w:space="0" w:color="auto"/>
          </w:divBdr>
        </w:div>
        <w:div w:id="203451406">
          <w:marLeft w:val="1080"/>
          <w:marRight w:val="0"/>
          <w:marTop w:val="100"/>
          <w:marBottom w:val="0"/>
          <w:divBdr>
            <w:top w:val="none" w:sz="0" w:space="0" w:color="auto"/>
            <w:left w:val="none" w:sz="0" w:space="0" w:color="auto"/>
            <w:bottom w:val="none" w:sz="0" w:space="0" w:color="auto"/>
            <w:right w:val="none" w:sz="0" w:space="0" w:color="auto"/>
          </w:divBdr>
        </w:div>
        <w:div w:id="837036443">
          <w:marLeft w:val="360"/>
          <w:marRight w:val="0"/>
          <w:marTop w:val="200"/>
          <w:marBottom w:val="0"/>
          <w:divBdr>
            <w:top w:val="none" w:sz="0" w:space="0" w:color="auto"/>
            <w:left w:val="none" w:sz="0" w:space="0" w:color="auto"/>
            <w:bottom w:val="none" w:sz="0" w:space="0" w:color="auto"/>
            <w:right w:val="none" w:sz="0" w:space="0" w:color="auto"/>
          </w:divBdr>
        </w:div>
        <w:div w:id="763498795">
          <w:marLeft w:val="1080"/>
          <w:marRight w:val="0"/>
          <w:marTop w:val="10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23183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murata.com/en/products/productdata/8800886095902/DS-SAHRX1G74BC0B0A.pdf?151360560700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ECAE-76C6-4893-A17E-5312B728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7</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Mohammad ABDI ABYANEH</cp:lastModifiedBy>
  <cp:revision>3</cp:revision>
  <cp:lastPrinted>2010-01-07T02:23:00Z</cp:lastPrinted>
  <dcterms:created xsi:type="dcterms:W3CDTF">2021-05-11T12:21:00Z</dcterms:created>
  <dcterms:modified xsi:type="dcterms:W3CDTF">2021-05-11T15:06:00Z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(3)GM/z2D6hjrbqbt7BvIUW0xOrF3omnI48twFmdEeCjpHTWe8/kCOHvt9ojfcOFyZNFydmsOEa
lUh1zLseqxc991NiYPGGh9FNIRsKZ/xwpTmgJrlLCTWUgFPplxWwsWFVis+3t1GA7WJi2BZd
dkPUei0SuXF7wVNVkKkjYmcMl8zsZJ7QsHNf+bu9kkhajlwfuVturyrvx9b/OHZza9OOihCC
KugpvmgBKrPFXT2ZlJ</vt:lpwstr>
  </property>
  <property fmtid="{D5CDD505-2E9C-101B-9397-08002B2CF9AE}" pid="15" name="_2015_ms_pID_725343_00">
    <vt:lpwstr>_2015_ms_pID_725343</vt:lpwstr>
  </property>
  <property fmtid="{D5CDD505-2E9C-101B-9397-08002B2CF9AE}" pid="16" name="_2015_ms_pID_7253431">
    <vt:lpwstr>oeMS9ER8p+E0eNcf6b9/g5CldBvaM6A8+W/mRBmoOSSTqZJMAusC9M
SaDbfx3hlFLYLzKb/tNW8Snrch3vMxMcIiikx/rH/vkuaIF89Im/DOmQ9rlvDlU+jMi1AERx
xsYotU2BQ1g+hmk+gQa4M+2VObZF1WLu75s6N6G5yzcRtG+xnbBOrnZKFKP30j0Kyzacbn59
tKOnxS7Qi/lfYS30zk1S62uup3LT1hu/U6Tv</vt:lpwstr>
  </property>
  <property fmtid="{D5CDD505-2E9C-101B-9397-08002B2CF9AE}" pid="17" name="_2015_ms_pID_7253431_00">
    <vt:lpwstr>_2015_ms_pID_7253431</vt:lpwstr>
  </property>
  <property fmtid="{D5CDD505-2E9C-101B-9397-08002B2CF9AE}" pid="18" name="_2015_ms_pID_7253432">
    <vt:lpwstr>NvGi037tXMo8aZ0OUbe5BAM=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1619795494</vt:lpwstr>
  </property>
</Properties>
</file>